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AB7BF" w14:textId="29AA9D75" w:rsidR="00F840F9" w:rsidRPr="005236F9" w:rsidRDefault="00F840F9" w:rsidP="47A635E9">
      <w:pPr>
        <w:rPr>
          <w:b/>
          <w:bCs/>
        </w:rPr>
      </w:pPr>
    </w:p>
    <w:p w14:paraId="1816FFED" w14:textId="0C864E2E" w:rsidR="00F66766" w:rsidRPr="005236F9" w:rsidRDefault="00F66766" w:rsidP="47A635E9">
      <w:pPr>
        <w:rPr>
          <w:b/>
          <w:bCs/>
        </w:rPr>
      </w:pPr>
      <w:bookmarkStart w:id="0" w:name="_Hlk140140452"/>
      <w:bookmarkEnd w:id="0"/>
    </w:p>
    <w:p w14:paraId="79239159" w14:textId="01F1CB9D" w:rsidR="000A5D7E" w:rsidRDefault="000A5D7E" w:rsidP="47A635E9">
      <w:pPr>
        <w:rPr>
          <w:b/>
          <w:bCs/>
        </w:rPr>
      </w:pPr>
    </w:p>
    <w:p w14:paraId="1BE28AC1" w14:textId="3AF7BAFD" w:rsidR="00424EF4" w:rsidRDefault="00424EF4" w:rsidP="47A635E9">
      <w:pPr>
        <w:rPr>
          <w:b/>
          <w:bCs/>
        </w:rPr>
      </w:pPr>
    </w:p>
    <w:p w14:paraId="42BEE277" w14:textId="43D4F78E" w:rsidR="00424EF4" w:rsidRPr="005236F9" w:rsidRDefault="00424EF4" w:rsidP="47A635E9">
      <w:pPr>
        <w:rPr>
          <w:b/>
          <w:bCs/>
        </w:rPr>
      </w:pPr>
    </w:p>
    <w:p w14:paraId="648C09AD" w14:textId="606F4F7A" w:rsidR="000A5D7E" w:rsidRPr="005236F9" w:rsidRDefault="690E0031" w:rsidP="47A635E9">
      <w:pPr>
        <w:autoSpaceDE w:val="0"/>
        <w:spacing w:after="0" w:line="240" w:lineRule="auto"/>
        <w:jc w:val="center"/>
        <w:rPr>
          <w:rFonts w:ascii="Arial" w:eastAsia="Times New Roman" w:hAnsi="Arial" w:cs="Arial"/>
          <w:b/>
          <w:bCs/>
          <w:sz w:val="56"/>
          <w:szCs w:val="56"/>
        </w:rPr>
      </w:pPr>
      <w:r>
        <w:rPr>
          <w:noProof/>
        </w:rPr>
        <w:drawing>
          <wp:inline distT="0" distB="0" distL="0" distR="0" wp14:anchorId="148A65D1" wp14:editId="4A323669">
            <wp:extent cx="4908852" cy="1440567"/>
            <wp:effectExtent l="0" t="0" r="0" b="0"/>
            <wp:docPr id="840964910" name="Picture 840964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08852" cy="1440567"/>
                    </a:xfrm>
                    <a:prstGeom prst="rect">
                      <a:avLst/>
                    </a:prstGeom>
                  </pic:spPr>
                </pic:pic>
              </a:graphicData>
            </a:graphic>
          </wp:inline>
        </w:drawing>
      </w:r>
    </w:p>
    <w:p w14:paraId="6B5C25E9" w14:textId="77777777" w:rsidR="000A5D7E" w:rsidRPr="005236F9" w:rsidRDefault="000A5D7E" w:rsidP="47A635E9">
      <w:pPr>
        <w:rPr>
          <w:b/>
          <w:bCs/>
        </w:rPr>
      </w:pPr>
    </w:p>
    <w:p w14:paraId="0327DF73" w14:textId="77777777" w:rsidR="000B4825" w:rsidRDefault="000B4825" w:rsidP="47A635E9">
      <w:pPr>
        <w:rPr>
          <w:b/>
          <w:bCs/>
        </w:rPr>
      </w:pPr>
    </w:p>
    <w:p w14:paraId="322AB03C" w14:textId="77777777" w:rsidR="000B4825" w:rsidRDefault="000B4825" w:rsidP="47A635E9">
      <w:pPr>
        <w:rPr>
          <w:b/>
          <w:bCs/>
        </w:rPr>
      </w:pPr>
    </w:p>
    <w:p w14:paraId="7BC74892" w14:textId="535099C7" w:rsidR="000A5D7E" w:rsidRPr="005236F9" w:rsidRDefault="3453BB9F" w:rsidP="47A635E9">
      <w:pPr>
        <w:autoSpaceDE w:val="0"/>
        <w:spacing w:after="0" w:line="240" w:lineRule="auto"/>
        <w:jc w:val="center"/>
        <w:rPr>
          <w:rFonts w:ascii="Arial" w:eastAsia="Times New Roman" w:hAnsi="Arial" w:cs="Arial"/>
          <w:b/>
          <w:bCs/>
          <w:sz w:val="56"/>
          <w:szCs w:val="56"/>
        </w:rPr>
      </w:pPr>
      <w:r w:rsidRPr="47A635E9">
        <w:rPr>
          <w:rFonts w:ascii="Arial" w:eastAsia="Times New Roman" w:hAnsi="Arial" w:cs="Arial"/>
          <w:b/>
          <w:bCs/>
          <w:sz w:val="57"/>
          <w:szCs w:val="57"/>
        </w:rPr>
        <w:t xml:space="preserve">Trustee </w:t>
      </w:r>
      <w:r w:rsidR="000A5D7E" w:rsidRPr="47A635E9">
        <w:rPr>
          <w:rFonts w:ascii="Arial" w:eastAsia="Times New Roman" w:hAnsi="Arial" w:cs="Arial"/>
          <w:b/>
          <w:bCs/>
          <w:sz w:val="57"/>
          <w:szCs w:val="57"/>
        </w:rPr>
        <w:t xml:space="preserve">Report and </w:t>
      </w:r>
    </w:p>
    <w:p w14:paraId="49274358" w14:textId="4BFFFC31" w:rsidR="000A5D7E" w:rsidRPr="005236F9" w:rsidRDefault="000A5D7E" w:rsidP="47A635E9">
      <w:pPr>
        <w:autoSpaceDE w:val="0"/>
        <w:spacing w:after="0" w:line="240" w:lineRule="auto"/>
        <w:jc w:val="center"/>
        <w:rPr>
          <w:rFonts w:ascii="Arial" w:eastAsia="Times New Roman" w:hAnsi="Arial" w:cs="Arial"/>
          <w:b/>
          <w:bCs/>
          <w:sz w:val="56"/>
          <w:szCs w:val="56"/>
        </w:rPr>
      </w:pPr>
      <w:r w:rsidRPr="47A635E9">
        <w:rPr>
          <w:rFonts w:ascii="Arial" w:eastAsia="Times New Roman" w:hAnsi="Arial" w:cs="Arial"/>
          <w:b/>
          <w:bCs/>
          <w:sz w:val="57"/>
          <w:szCs w:val="57"/>
        </w:rPr>
        <w:t>Financial Statements</w:t>
      </w:r>
    </w:p>
    <w:p w14:paraId="024F6FCC" w14:textId="77777777" w:rsidR="000A5D7E" w:rsidRPr="005236F9" w:rsidRDefault="000A5D7E" w:rsidP="47A635E9">
      <w:pPr>
        <w:rPr>
          <w:b/>
          <w:bCs/>
        </w:rPr>
      </w:pPr>
    </w:p>
    <w:p w14:paraId="3C809D02" w14:textId="42A96EF6" w:rsidR="000A5D7E" w:rsidRDefault="000A5D7E" w:rsidP="47A635E9">
      <w:pPr>
        <w:autoSpaceDE w:val="0"/>
        <w:spacing w:after="0" w:line="240" w:lineRule="auto"/>
        <w:jc w:val="center"/>
        <w:rPr>
          <w:rFonts w:ascii="Arial" w:eastAsia="Times New Roman" w:hAnsi="Arial" w:cs="Arial"/>
          <w:b/>
          <w:bCs/>
          <w:sz w:val="56"/>
          <w:szCs w:val="56"/>
        </w:rPr>
      </w:pPr>
      <w:r w:rsidRPr="47A635E9">
        <w:rPr>
          <w:rFonts w:ascii="Arial" w:eastAsia="Times New Roman" w:hAnsi="Arial" w:cs="Arial"/>
          <w:b/>
          <w:bCs/>
          <w:sz w:val="57"/>
          <w:szCs w:val="57"/>
        </w:rPr>
        <w:t xml:space="preserve">Year ended 31st March </w:t>
      </w:r>
      <w:r w:rsidR="0020620E" w:rsidRPr="47A635E9">
        <w:rPr>
          <w:rFonts w:ascii="Arial" w:eastAsia="Times New Roman" w:hAnsi="Arial" w:cs="Arial"/>
          <w:b/>
          <w:bCs/>
          <w:sz w:val="57"/>
          <w:szCs w:val="57"/>
        </w:rPr>
        <w:t>20</w:t>
      </w:r>
      <w:r w:rsidR="00BD5FE4" w:rsidRPr="47A635E9">
        <w:rPr>
          <w:rFonts w:ascii="Arial" w:eastAsia="Times New Roman" w:hAnsi="Arial" w:cs="Arial"/>
          <w:b/>
          <w:bCs/>
          <w:sz w:val="57"/>
          <w:szCs w:val="57"/>
        </w:rPr>
        <w:t>2</w:t>
      </w:r>
      <w:r w:rsidR="006C348A">
        <w:rPr>
          <w:rFonts w:ascii="Arial" w:eastAsia="Times New Roman" w:hAnsi="Arial" w:cs="Arial"/>
          <w:b/>
          <w:bCs/>
          <w:sz w:val="57"/>
          <w:szCs w:val="57"/>
        </w:rPr>
        <w:t>5</w:t>
      </w:r>
    </w:p>
    <w:p w14:paraId="0A0BB1F7" w14:textId="77777777" w:rsidR="0039647B" w:rsidRDefault="0039647B" w:rsidP="47A635E9">
      <w:pPr>
        <w:rPr>
          <w:b/>
          <w:bCs/>
        </w:rPr>
      </w:pPr>
    </w:p>
    <w:p w14:paraId="72400A61" w14:textId="433A1DF2" w:rsidR="0039647B" w:rsidRPr="00955795" w:rsidRDefault="48C2EE36" w:rsidP="47A635E9">
      <w:pPr>
        <w:jc w:val="center"/>
      </w:pPr>
      <w:r w:rsidRPr="00955795">
        <w:t>Including Strategic Report</w:t>
      </w:r>
    </w:p>
    <w:p w14:paraId="76707298" w14:textId="77777777" w:rsidR="000A5D7E" w:rsidRPr="005236F9" w:rsidRDefault="000A5D7E" w:rsidP="47A635E9">
      <w:pPr>
        <w:rPr>
          <w:b/>
          <w:bCs/>
        </w:rPr>
      </w:pPr>
    </w:p>
    <w:p w14:paraId="52E932C5" w14:textId="77777777" w:rsidR="000A5D7E" w:rsidRPr="005236F9" w:rsidRDefault="000A5D7E" w:rsidP="47A635E9">
      <w:pPr>
        <w:rPr>
          <w:b/>
          <w:bCs/>
        </w:rPr>
      </w:pPr>
    </w:p>
    <w:p w14:paraId="54F36893" w14:textId="69D3D35B" w:rsidR="000A5D7E" w:rsidRPr="00EA1FC7" w:rsidRDefault="000A5D7E" w:rsidP="00EA1FC7">
      <w:pPr>
        <w:autoSpaceDE w:val="0"/>
        <w:spacing w:after="0" w:line="240" w:lineRule="auto"/>
        <w:jc w:val="center"/>
        <w:rPr>
          <w:rFonts w:ascii="Arial" w:eastAsia="Times New Roman" w:hAnsi="Arial" w:cs="Arial"/>
          <w:b/>
          <w:bCs/>
          <w:sz w:val="28"/>
          <w:szCs w:val="28"/>
        </w:rPr>
      </w:pPr>
      <w:r w:rsidRPr="47A635E9">
        <w:rPr>
          <w:rFonts w:ascii="Arial" w:eastAsia="Times New Roman" w:hAnsi="Arial" w:cs="Arial"/>
          <w:b/>
          <w:bCs/>
          <w:sz w:val="29"/>
          <w:szCs w:val="29"/>
        </w:rPr>
        <w:t>Charity number</w:t>
      </w:r>
      <w:r w:rsidR="00001E10" w:rsidRPr="47A635E9">
        <w:rPr>
          <w:rFonts w:ascii="Arial" w:eastAsia="Times New Roman" w:hAnsi="Arial" w:cs="Arial"/>
          <w:b/>
          <w:bCs/>
          <w:sz w:val="29"/>
          <w:szCs w:val="29"/>
        </w:rPr>
        <w:t>:</w:t>
      </w:r>
      <w:r w:rsidRPr="47A635E9">
        <w:rPr>
          <w:rFonts w:ascii="Arial" w:eastAsia="Times New Roman" w:hAnsi="Arial" w:cs="Arial"/>
          <w:b/>
          <w:bCs/>
          <w:sz w:val="29"/>
          <w:szCs w:val="29"/>
        </w:rPr>
        <w:t xml:space="preserve"> 1043989</w:t>
      </w:r>
    </w:p>
    <w:p w14:paraId="18FFA041" w14:textId="77777777" w:rsidR="000A5D7E" w:rsidRPr="005236F9" w:rsidRDefault="000A5D7E" w:rsidP="47A635E9">
      <w:pPr>
        <w:autoSpaceDE w:val="0"/>
        <w:spacing w:after="0" w:line="240" w:lineRule="auto"/>
        <w:jc w:val="center"/>
        <w:rPr>
          <w:rFonts w:ascii="Arial" w:eastAsia="Times New Roman" w:hAnsi="Arial" w:cs="Arial"/>
          <w:b/>
          <w:bCs/>
          <w:sz w:val="28"/>
          <w:szCs w:val="28"/>
        </w:rPr>
      </w:pPr>
      <w:r w:rsidRPr="47A635E9">
        <w:rPr>
          <w:rFonts w:ascii="Arial" w:eastAsia="Times New Roman" w:hAnsi="Arial" w:cs="Arial"/>
          <w:b/>
          <w:bCs/>
          <w:sz w:val="29"/>
          <w:szCs w:val="29"/>
        </w:rPr>
        <w:t>Company number: 2993429</w:t>
      </w:r>
    </w:p>
    <w:p w14:paraId="21B390B7" w14:textId="77777777" w:rsidR="00777AF2" w:rsidRPr="005236F9" w:rsidRDefault="00777AF2" w:rsidP="47A635E9">
      <w:pPr>
        <w:rPr>
          <w:b/>
          <w:bCs/>
        </w:rPr>
      </w:pPr>
      <w:r w:rsidRPr="005236F9">
        <w:rPr>
          <w:rFonts w:ascii="Arial" w:eastAsia="Times New Roman" w:hAnsi="Arial" w:cs="Arial"/>
          <w:b/>
          <w:sz w:val="28"/>
          <w:szCs w:val="28"/>
        </w:rPr>
        <w:tab/>
      </w:r>
      <w:r w:rsidRPr="005236F9">
        <w:rPr>
          <w:rFonts w:ascii="Arial" w:eastAsia="Times New Roman" w:hAnsi="Arial" w:cs="Arial"/>
          <w:b/>
          <w:sz w:val="28"/>
          <w:szCs w:val="28"/>
        </w:rPr>
        <w:tab/>
      </w:r>
    </w:p>
    <w:p w14:paraId="125895F7" w14:textId="41D33223" w:rsidR="00502D2E" w:rsidRDefault="00502D2E" w:rsidP="47A635E9">
      <w:pPr>
        <w:rPr>
          <w:b/>
          <w:bCs/>
        </w:rPr>
      </w:pPr>
    </w:p>
    <w:p w14:paraId="1F88EC9E" w14:textId="77777777" w:rsidR="00EA1FC7" w:rsidRPr="00955795" w:rsidRDefault="00EA1FC7" w:rsidP="00955795">
      <w:pPr>
        <w:pStyle w:val="Heading1"/>
      </w:pPr>
      <w:bookmarkStart w:id="1" w:name="_Toc210402556"/>
      <w:r w:rsidRPr="00955795">
        <w:t>Important Notice</w:t>
      </w:r>
      <w:bookmarkEnd w:id="1"/>
    </w:p>
    <w:p w14:paraId="433EBBC6" w14:textId="071A1349" w:rsidR="006E2BFF" w:rsidRPr="00955795" w:rsidRDefault="00EA1FC7" w:rsidP="47A635E9">
      <w:pPr>
        <w:rPr>
          <w:sz w:val="28"/>
          <w:szCs w:val="28"/>
        </w:rPr>
      </w:pPr>
      <w:r w:rsidRPr="60D4B64A">
        <w:rPr>
          <w:sz w:val="28"/>
          <w:szCs w:val="28"/>
        </w:rPr>
        <w:t xml:space="preserve">This report is a combined </w:t>
      </w:r>
      <w:r w:rsidR="544B4194" w:rsidRPr="60D4B64A">
        <w:rPr>
          <w:sz w:val="28"/>
          <w:szCs w:val="28"/>
        </w:rPr>
        <w:t>D</w:t>
      </w:r>
      <w:r w:rsidRPr="60D4B64A">
        <w:rPr>
          <w:sz w:val="28"/>
          <w:szCs w:val="28"/>
        </w:rPr>
        <w:t xml:space="preserve">irectors </w:t>
      </w:r>
      <w:r w:rsidR="7874F2EC" w:rsidRPr="60D4B64A">
        <w:rPr>
          <w:sz w:val="28"/>
          <w:szCs w:val="28"/>
        </w:rPr>
        <w:t>R</w:t>
      </w:r>
      <w:r w:rsidRPr="60D4B64A">
        <w:rPr>
          <w:sz w:val="28"/>
          <w:szCs w:val="28"/>
        </w:rPr>
        <w:t xml:space="preserve">eport and </w:t>
      </w:r>
      <w:r w:rsidR="36A43F3D" w:rsidRPr="60D4B64A">
        <w:rPr>
          <w:sz w:val="28"/>
          <w:szCs w:val="28"/>
        </w:rPr>
        <w:t>T</w:t>
      </w:r>
      <w:r w:rsidRPr="60D4B64A">
        <w:rPr>
          <w:sz w:val="28"/>
          <w:szCs w:val="28"/>
        </w:rPr>
        <w:t xml:space="preserve">rustees </w:t>
      </w:r>
      <w:r w:rsidR="422AE131" w:rsidRPr="60D4B64A">
        <w:rPr>
          <w:sz w:val="28"/>
          <w:szCs w:val="28"/>
        </w:rPr>
        <w:t>A</w:t>
      </w:r>
      <w:r w:rsidRPr="60D4B64A">
        <w:rPr>
          <w:sz w:val="28"/>
          <w:szCs w:val="28"/>
        </w:rPr>
        <w:t xml:space="preserve">nnual report. This report also contains the </w:t>
      </w:r>
      <w:r w:rsidR="7195FC4B" w:rsidRPr="60D4B64A">
        <w:rPr>
          <w:sz w:val="28"/>
          <w:szCs w:val="28"/>
        </w:rPr>
        <w:t>Annual Strategic R</w:t>
      </w:r>
      <w:r w:rsidRPr="60D4B64A">
        <w:rPr>
          <w:sz w:val="28"/>
          <w:szCs w:val="28"/>
        </w:rPr>
        <w:t xml:space="preserve">eport as required by law. </w:t>
      </w:r>
      <w:r>
        <w:tab/>
      </w:r>
      <w:r w:rsidR="007F418E">
        <w:t xml:space="preserve">   </w:t>
      </w:r>
      <w:r w:rsidR="00A1124E">
        <w:t xml:space="preserve">   </w:t>
      </w:r>
    </w:p>
    <w:sdt>
      <w:sdtPr>
        <w:rPr>
          <w:rFonts w:ascii="Amasis MT Pro" w:eastAsia="Calibri" w:hAnsi="Calibri" w:cs="Times New Roman"/>
          <w:color w:val="auto"/>
          <w:sz w:val="24"/>
          <w:szCs w:val="24"/>
        </w:rPr>
        <w:id w:val="-1765444335"/>
        <w:docPartObj>
          <w:docPartGallery w:val="Table of Contents"/>
          <w:docPartUnique/>
        </w:docPartObj>
      </w:sdtPr>
      <w:sdtEndPr>
        <w:rPr>
          <w:rFonts w:hAnsi="Amasis MT Pro"/>
          <w:noProof/>
          <w:sz w:val="22"/>
          <w:szCs w:val="22"/>
        </w:rPr>
      </w:sdtEndPr>
      <w:sdtContent>
        <w:p w14:paraId="3658EC96" w14:textId="1A690EA3" w:rsidR="00955795" w:rsidRPr="006B4822" w:rsidRDefault="00955795" w:rsidP="00955795">
          <w:pPr>
            <w:pStyle w:val="TOCHeading"/>
            <w:jc w:val="center"/>
            <w:rPr>
              <w:rStyle w:val="Heading1Char"/>
            </w:rPr>
          </w:pPr>
          <w:r w:rsidRPr="006B4822">
            <w:rPr>
              <w:rStyle w:val="Heading1Char"/>
            </w:rPr>
            <w:t>Contents</w:t>
          </w:r>
        </w:p>
        <w:p w14:paraId="29E35385" w14:textId="77777777" w:rsidR="00955795" w:rsidRPr="006B4822" w:rsidRDefault="00955795" w:rsidP="00955795"/>
        <w:p w14:paraId="629FF642" w14:textId="6C4D9D3A" w:rsidR="00115A5F" w:rsidRPr="006B4822" w:rsidRDefault="00955795">
          <w:pPr>
            <w:pStyle w:val="TOC1"/>
            <w:tabs>
              <w:tab w:val="right" w:leader="dot" w:pos="10762"/>
            </w:tabs>
            <w:rPr>
              <w:rFonts w:asciiTheme="minorHAnsi" w:eastAsiaTheme="minorEastAsia" w:hAnsiTheme="minorHAnsi" w:cstheme="minorBidi"/>
              <w:noProof/>
              <w:kern w:val="2"/>
              <w:lang w:val="en-GB" w:eastAsia="en-GB"/>
              <w14:ligatures w14:val="standardContextual"/>
            </w:rPr>
          </w:pPr>
          <w:r w:rsidRPr="006B4822">
            <w:fldChar w:fldCharType="begin"/>
          </w:r>
          <w:r w:rsidRPr="006B4822">
            <w:instrText xml:space="preserve"> TOC \o "1-3" \h \z \u </w:instrText>
          </w:r>
          <w:r w:rsidRPr="006B4822">
            <w:fldChar w:fldCharType="separate"/>
          </w:r>
          <w:hyperlink w:anchor="_Toc210402556" w:history="1">
            <w:r w:rsidR="00115A5F" w:rsidRPr="006B4822">
              <w:rPr>
                <w:rStyle w:val="Hyperlink"/>
                <w:noProof/>
              </w:rPr>
              <w:t>Important Notice</w:t>
            </w:r>
            <w:r w:rsidR="00115A5F" w:rsidRPr="006B4822">
              <w:rPr>
                <w:noProof/>
                <w:webHidden/>
              </w:rPr>
              <w:tab/>
            </w:r>
            <w:r w:rsidR="00115A5F" w:rsidRPr="006B4822">
              <w:rPr>
                <w:noProof/>
                <w:webHidden/>
              </w:rPr>
              <w:fldChar w:fldCharType="begin"/>
            </w:r>
            <w:r w:rsidR="00115A5F" w:rsidRPr="006B4822">
              <w:rPr>
                <w:noProof/>
                <w:webHidden/>
              </w:rPr>
              <w:instrText xml:space="preserve"> PAGEREF _Toc210402556 \h </w:instrText>
            </w:r>
            <w:r w:rsidR="00115A5F" w:rsidRPr="006B4822">
              <w:rPr>
                <w:noProof/>
                <w:webHidden/>
              </w:rPr>
            </w:r>
            <w:r w:rsidR="00115A5F" w:rsidRPr="006B4822">
              <w:rPr>
                <w:noProof/>
                <w:webHidden/>
              </w:rPr>
              <w:fldChar w:fldCharType="separate"/>
            </w:r>
            <w:r w:rsidR="00371971">
              <w:rPr>
                <w:noProof/>
                <w:webHidden/>
              </w:rPr>
              <w:t>2</w:t>
            </w:r>
            <w:r w:rsidR="00115A5F" w:rsidRPr="006B4822">
              <w:rPr>
                <w:noProof/>
                <w:webHidden/>
              </w:rPr>
              <w:fldChar w:fldCharType="end"/>
            </w:r>
          </w:hyperlink>
        </w:p>
        <w:p w14:paraId="2DB73238" w14:textId="0E280BD8" w:rsidR="00115A5F" w:rsidRPr="006B4822" w:rsidRDefault="00115A5F">
          <w:pPr>
            <w:pStyle w:val="TOC1"/>
            <w:tabs>
              <w:tab w:val="right" w:leader="dot" w:pos="10762"/>
            </w:tabs>
            <w:rPr>
              <w:rFonts w:asciiTheme="minorHAnsi" w:eastAsiaTheme="minorEastAsia" w:hAnsiTheme="minorHAnsi" w:cstheme="minorBidi"/>
              <w:noProof/>
              <w:kern w:val="2"/>
              <w:lang w:val="en-GB" w:eastAsia="en-GB"/>
              <w14:ligatures w14:val="standardContextual"/>
            </w:rPr>
          </w:pPr>
          <w:hyperlink w:anchor="_Toc210402557" w:history="1">
            <w:r w:rsidRPr="006B4822">
              <w:rPr>
                <w:rStyle w:val="Hyperlink"/>
                <w:noProof/>
              </w:rPr>
              <w:t>Objectives and Activities</w:t>
            </w:r>
            <w:r w:rsidRPr="006B4822">
              <w:rPr>
                <w:noProof/>
                <w:webHidden/>
              </w:rPr>
              <w:tab/>
            </w:r>
            <w:r w:rsidRPr="006B4822">
              <w:rPr>
                <w:noProof/>
                <w:webHidden/>
              </w:rPr>
              <w:fldChar w:fldCharType="begin"/>
            </w:r>
            <w:r w:rsidRPr="006B4822">
              <w:rPr>
                <w:noProof/>
                <w:webHidden/>
              </w:rPr>
              <w:instrText xml:space="preserve"> PAGEREF _Toc210402557 \h </w:instrText>
            </w:r>
            <w:r w:rsidRPr="006B4822">
              <w:rPr>
                <w:noProof/>
                <w:webHidden/>
              </w:rPr>
            </w:r>
            <w:r w:rsidRPr="006B4822">
              <w:rPr>
                <w:noProof/>
                <w:webHidden/>
              </w:rPr>
              <w:fldChar w:fldCharType="separate"/>
            </w:r>
            <w:r w:rsidR="00371971">
              <w:rPr>
                <w:noProof/>
                <w:webHidden/>
              </w:rPr>
              <w:t>4</w:t>
            </w:r>
            <w:r w:rsidRPr="006B4822">
              <w:rPr>
                <w:noProof/>
                <w:webHidden/>
              </w:rPr>
              <w:fldChar w:fldCharType="end"/>
            </w:r>
          </w:hyperlink>
        </w:p>
        <w:p w14:paraId="680E6BED" w14:textId="0F7D5061" w:rsidR="00115A5F" w:rsidRPr="006B4822" w:rsidRDefault="00115A5F">
          <w:pPr>
            <w:pStyle w:val="TOC1"/>
            <w:tabs>
              <w:tab w:val="right" w:leader="dot" w:pos="10762"/>
            </w:tabs>
            <w:rPr>
              <w:rFonts w:asciiTheme="minorHAnsi" w:eastAsiaTheme="minorEastAsia" w:hAnsiTheme="minorHAnsi" w:cstheme="minorBidi"/>
              <w:noProof/>
              <w:kern w:val="2"/>
              <w:lang w:val="en-GB" w:eastAsia="en-GB"/>
              <w14:ligatures w14:val="standardContextual"/>
            </w:rPr>
          </w:pPr>
          <w:hyperlink w:anchor="_Toc210402558" w:history="1">
            <w:r w:rsidRPr="006B4822">
              <w:rPr>
                <w:rStyle w:val="Hyperlink"/>
                <w:noProof/>
              </w:rPr>
              <w:t>Third Sector Support Wales (TSSW)</w:t>
            </w:r>
            <w:r w:rsidRPr="006B4822">
              <w:rPr>
                <w:noProof/>
                <w:webHidden/>
              </w:rPr>
              <w:tab/>
            </w:r>
            <w:r w:rsidRPr="006B4822">
              <w:rPr>
                <w:noProof/>
                <w:webHidden/>
              </w:rPr>
              <w:fldChar w:fldCharType="begin"/>
            </w:r>
            <w:r w:rsidRPr="006B4822">
              <w:rPr>
                <w:noProof/>
                <w:webHidden/>
              </w:rPr>
              <w:instrText xml:space="preserve"> PAGEREF _Toc210402558 \h </w:instrText>
            </w:r>
            <w:r w:rsidRPr="006B4822">
              <w:rPr>
                <w:noProof/>
                <w:webHidden/>
              </w:rPr>
            </w:r>
            <w:r w:rsidRPr="006B4822">
              <w:rPr>
                <w:noProof/>
                <w:webHidden/>
              </w:rPr>
              <w:fldChar w:fldCharType="separate"/>
            </w:r>
            <w:r w:rsidR="00371971">
              <w:rPr>
                <w:noProof/>
                <w:webHidden/>
              </w:rPr>
              <w:t>5</w:t>
            </w:r>
            <w:r w:rsidRPr="006B4822">
              <w:rPr>
                <w:noProof/>
                <w:webHidden/>
              </w:rPr>
              <w:fldChar w:fldCharType="end"/>
            </w:r>
          </w:hyperlink>
        </w:p>
        <w:p w14:paraId="0C4F5E49" w14:textId="5E8B0194" w:rsidR="00115A5F" w:rsidRPr="006B4822" w:rsidRDefault="00115A5F">
          <w:pPr>
            <w:pStyle w:val="TOC1"/>
            <w:tabs>
              <w:tab w:val="right" w:leader="dot" w:pos="10762"/>
            </w:tabs>
            <w:rPr>
              <w:rFonts w:asciiTheme="minorHAnsi" w:eastAsiaTheme="minorEastAsia" w:hAnsiTheme="minorHAnsi" w:cstheme="minorBidi"/>
              <w:noProof/>
              <w:kern w:val="2"/>
              <w:lang w:val="en-GB" w:eastAsia="en-GB"/>
              <w14:ligatures w14:val="standardContextual"/>
            </w:rPr>
          </w:pPr>
          <w:hyperlink w:anchor="_Toc210402559" w:history="1">
            <w:r w:rsidRPr="006B4822">
              <w:rPr>
                <w:rStyle w:val="Hyperlink"/>
                <w:noProof/>
              </w:rPr>
              <w:t>Strategic Report</w:t>
            </w:r>
            <w:r w:rsidRPr="006B4822">
              <w:rPr>
                <w:noProof/>
                <w:webHidden/>
              </w:rPr>
              <w:tab/>
            </w:r>
            <w:r w:rsidRPr="006B4822">
              <w:rPr>
                <w:noProof/>
                <w:webHidden/>
              </w:rPr>
              <w:fldChar w:fldCharType="begin"/>
            </w:r>
            <w:r w:rsidRPr="006B4822">
              <w:rPr>
                <w:noProof/>
                <w:webHidden/>
              </w:rPr>
              <w:instrText xml:space="preserve"> PAGEREF _Toc210402559 \h </w:instrText>
            </w:r>
            <w:r w:rsidRPr="006B4822">
              <w:rPr>
                <w:noProof/>
                <w:webHidden/>
              </w:rPr>
            </w:r>
            <w:r w:rsidRPr="006B4822">
              <w:rPr>
                <w:noProof/>
                <w:webHidden/>
              </w:rPr>
              <w:fldChar w:fldCharType="separate"/>
            </w:r>
            <w:r w:rsidR="00371971">
              <w:rPr>
                <w:noProof/>
                <w:webHidden/>
              </w:rPr>
              <w:t>6</w:t>
            </w:r>
            <w:r w:rsidRPr="006B4822">
              <w:rPr>
                <w:noProof/>
                <w:webHidden/>
              </w:rPr>
              <w:fldChar w:fldCharType="end"/>
            </w:r>
          </w:hyperlink>
        </w:p>
        <w:p w14:paraId="5BE0BB4F" w14:textId="471B39B3" w:rsidR="00115A5F" w:rsidRPr="006B4822" w:rsidRDefault="00115A5F">
          <w:pPr>
            <w:pStyle w:val="TOC2"/>
            <w:tabs>
              <w:tab w:val="right" w:leader="dot" w:pos="10762"/>
            </w:tabs>
            <w:rPr>
              <w:rFonts w:asciiTheme="minorHAnsi" w:eastAsiaTheme="minorEastAsia" w:hAnsiTheme="minorHAnsi" w:cstheme="minorBidi"/>
              <w:noProof/>
              <w:kern w:val="2"/>
              <w:lang w:val="en-GB" w:eastAsia="en-GB"/>
              <w14:ligatures w14:val="standardContextual"/>
            </w:rPr>
          </w:pPr>
          <w:hyperlink w:anchor="_Toc210402560" w:history="1">
            <w:r w:rsidRPr="006B4822">
              <w:rPr>
                <w:rStyle w:val="Hyperlink"/>
                <w:noProof/>
              </w:rPr>
              <w:t>Introduction</w:t>
            </w:r>
            <w:r w:rsidRPr="006B4822">
              <w:rPr>
                <w:noProof/>
                <w:webHidden/>
              </w:rPr>
              <w:tab/>
            </w:r>
            <w:r w:rsidRPr="006B4822">
              <w:rPr>
                <w:noProof/>
                <w:webHidden/>
              </w:rPr>
              <w:fldChar w:fldCharType="begin"/>
            </w:r>
            <w:r w:rsidRPr="006B4822">
              <w:rPr>
                <w:noProof/>
                <w:webHidden/>
              </w:rPr>
              <w:instrText xml:space="preserve"> PAGEREF _Toc210402560 \h </w:instrText>
            </w:r>
            <w:r w:rsidRPr="006B4822">
              <w:rPr>
                <w:noProof/>
                <w:webHidden/>
              </w:rPr>
            </w:r>
            <w:r w:rsidRPr="006B4822">
              <w:rPr>
                <w:noProof/>
                <w:webHidden/>
              </w:rPr>
              <w:fldChar w:fldCharType="separate"/>
            </w:r>
            <w:r w:rsidR="00371971">
              <w:rPr>
                <w:noProof/>
                <w:webHidden/>
              </w:rPr>
              <w:t>6</w:t>
            </w:r>
            <w:r w:rsidRPr="006B4822">
              <w:rPr>
                <w:noProof/>
                <w:webHidden/>
              </w:rPr>
              <w:fldChar w:fldCharType="end"/>
            </w:r>
          </w:hyperlink>
        </w:p>
        <w:p w14:paraId="577EA6A8" w14:textId="51AE06A5" w:rsidR="00115A5F" w:rsidRPr="006B4822" w:rsidRDefault="00115A5F">
          <w:pPr>
            <w:pStyle w:val="TOC2"/>
            <w:tabs>
              <w:tab w:val="right" w:leader="dot" w:pos="10762"/>
            </w:tabs>
            <w:rPr>
              <w:rFonts w:asciiTheme="minorHAnsi" w:eastAsiaTheme="minorEastAsia" w:hAnsiTheme="minorHAnsi" w:cstheme="minorBidi"/>
              <w:noProof/>
              <w:kern w:val="2"/>
              <w:lang w:val="en-GB" w:eastAsia="en-GB"/>
              <w14:ligatures w14:val="standardContextual"/>
            </w:rPr>
          </w:pPr>
          <w:hyperlink w:anchor="_Toc210402561" w:history="1">
            <w:r w:rsidRPr="006B4822">
              <w:rPr>
                <w:rStyle w:val="Hyperlink"/>
                <w:noProof/>
              </w:rPr>
              <w:t>Achievements and performance</w:t>
            </w:r>
            <w:r w:rsidRPr="006B4822">
              <w:rPr>
                <w:noProof/>
                <w:webHidden/>
              </w:rPr>
              <w:tab/>
            </w:r>
            <w:r w:rsidRPr="006B4822">
              <w:rPr>
                <w:noProof/>
                <w:webHidden/>
              </w:rPr>
              <w:fldChar w:fldCharType="begin"/>
            </w:r>
            <w:r w:rsidRPr="006B4822">
              <w:rPr>
                <w:noProof/>
                <w:webHidden/>
              </w:rPr>
              <w:instrText xml:space="preserve"> PAGEREF _Toc210402561 \h </w:instrText>
            </w:r>
            <w:r w:rsidRPr="006B4822">
              <w:rPr>
                <w:noProof/>
                <w:webHidden/>
              </w:rPr>
            </w:r>
            <w:r w:rsidRPr="006B4822">
              <w:rPr>
                <w:noProof/>
                <w:webHidden/>
              </w:rPr>
              <w:fldChar w:fldCharType="separate"/>
            </w:r>
            <w:r w:rsidR="00371971">
              <w:rPr>
                <w:noProof/>
                <w:webHidden/>
              </w:rPr>
              <w:t>6</w:t>
            </w:r>
            <w:r w:rsidRPr="006B4822">
              <w:rPr>
                <w:noProof/>
                <w:webHidden/>
              </w:rPr>
              <w:fldChar w:fldCharType="end"/>
            </w:r>
          </w:hyperlink>
        </w:p>
        <w:p w14:paraId="30CC5685" w14:textId="245A48CF" w:rsidR="00115A5F" w:rsidRPr="006B4822" w:rsidRDefault="00115A5F">
          <w:pPr>
            <w:pStyle w:val="TOC3"/>
            <w:tabs>
              <w:tab w:val="right" w:leader="dot" w:pos="10762"/>
            </w:tabs>
            <w:rPr>
              <w:rFonts w:asciiTheme="minorHAnsi" w:eastAsiaTheme="minorEastAsia" w:hAnsiTheme="minorHAnsi" w:cstheme="minorBidi"/>
              <w:noProof/>
              <w:kern w:val="2"/>
              <w:lang w:val="en-GB" w:eastAsia="en-GB"/>
              <w14:ligatures w14:val="standardContextual"/>
            </w:rPr>
          </w:pPr>
          <w:hyperlink w:anchor="_Toc210402562" w:history="1">
            <w:r w:rsidRPr="006B4822">
              <w:rPr>
                <w:rStyle w:val="Hyperlink"/>
                <w:noProof/>
              </w:rPr>
              <w:t>Development Activities and Achievements: Core Services</w:t>
            </w:r>
            <w:r w:rsidRPr="006B4822">
              <w:rPr>
                <w:noProof/>
                <w:webHidden/>
              </w:rPr>
              <w:tab/>
            </w:r>
            <w:r w:rsidRPr="006B4822">
              <w:rPr>
                <w:noProof/>
                <w:webHidden/>
              </w:rPr>
              <w:fldChar w:fldCharType="begin"/>
            </w:r>
            <w:r w:rsidRPr="006B4822">
              <w:rPr>
                <w:noProof/>
                <w:webHidden/>
              </w:rPr>
              <w:instrText xml:space="preserve"> PAGEREF _Toc210402562 \h </w:instrText>
            </w:r>
            <w:r w:rsidRPr="006B4822">
              <w:rPr>
                <w:noProof/>
                <w:webHidden/>
              </w:rPr>
            </w:r>
            <w:r w:rsidRPr="006B4822">
              <w:rPr>
                <w:noProof/>
                <w:webHidden/>
              </w:rPr>
              <w:fldChar w:fldCharType="separate"/>
            </w:r>
            <w:r w:rsidR="00371971">
              <w:rPr>
                <w:noProof/>
                <w:webHidden/>
              </w:rPr>
              <w:t>7</w:t>
            </w:r>
            <w:r w:rsidRPr="006B4822">
              <w:rPr>
                <w:noProof/>
                <w:webHidden/>
              </w:rPr>
              <w:fldChar w:fldCharType="end"/>
            </w:r>
          </w:hyperlink>
        </w:p>
        <w:p w14:paraId="2A1FFDD7" w14:textId="650C345B" w:rsidR="00115A5F" w:rsidRPr="006B4822" w:rsidRDefault="00115A5F">
          <w:pPr>
            <w:pStyle w:val="TOC3"/>
            <w:tabs>
              <w:tab w:val="right" w:leader="dot" w:pos="10762"/>
            </w:tabs>
            <w:rPr>
              <w:rFonts w:asciiTheme="minorHAnsi" w:eastAsiaTheme="minorEastAsia" w:hAnsiTheme="minorHAnsi" w:cstheme="minorBidi"/>
              <w:noProof/>
              <w:kern w:val="2"/>
              <w:lang w:val="en-GB" w:eastAsia="en-GB"/>
              <w14:ligatures w14:val="standardContextual"/>
            </w:rPr>
          </w:pPr>
          <w:hyperlink w:anchor="_Toc210402563" w:history="1">
            <w:r w:rsidRPr="006B4822">
              <w:rPr>
                <w:rStyle w:val="Hyperlink"/>
                <w:noProof/>
              </w:rPr>
              <w:t>Development Activities and Achievements: Health and Wellbeing Team</w:t>
            </w:r>
            <w:r w:rsidRPr="006B4822">
              <w:rPr>
                <w:noProof/>
                <w:webHidden/>
              </w:rPr>
              <w:tab/>
            </w:r>
            <w:r w:rsidRPr="006B4822">
              <w:rPr>
                <w:noProof/>
                <w:webHidden/>
              </w:rPr>
              <w:fldChar w:fldCharType="begin"/>
            </w:r>
            <w:r w:rsidRPr="006B4822">
              <w:rPr>
                <w:noProof/>
                <w:webHidden/>
              </w:rPr>
              <w:instrText xml:space="preserve"> PAGEREF _Toc210402563 \h </w:instrText>
            </w:r>
            <w:r w:rsidRPr="006B4822">
              <w:rPr>
                <w:noProof/>
                <w:webHidden/>
              </w:rPr>
            </w:r>
            <w:r w:rsidRPr="006B4822">
              <w:rPr>
                <w:noProof/>
                <w:webHidden/>
              </w:rPr>
              <w:fldChar w:fldCharType="separate"/>
            </w:r>
            <w:r w:rsidR="00371971">
              <w:rPr>
                <w:noProof/>
                <w:webHidden/>
              </w:rPr>
              <w:t>12</w:t>
            </w:r>
            <w:r w:rsidRPr="006B4822">
              <w:rPr>
                <w:noProof/>
                <w:webHidden/>
              </w:rPr>
              <w:fldChar w:fldCharType="end"/>
            </w:r>
          </w:hyperlink>
        </w:p>
        <w:p w14:paraId="2859EC8F" w14:textId="0CC0E916" w:rsidR="00115A5F" w:rsidRPr="006B4822" w:rsidRDefault="00115A5F">
          <w:pPr>
            <w:pStyle w:val="TOC3"/>
            <w:tabs>
              <w:tab w:val="right" w:leader="dot" w:pos="10762"/>
            </w:tabs>
            <w:rPr>
              <w:rFonts w:asciiTheme="minorHAnsi" w:eastAsiaTheme="minorEastAsia" w:hAnsiTheme="minorHAnsi" w:cstheme="minorBidi"/>
              <w:noProof/>
              <w:kern w:val="2"/>
              <w:lang w:val="en-GB" w:eastAsia="en-GB"/>
              <w14:ligatures w14:val="standardContextual"/>
            </w:rPr>
          </w:pPr>
          <w:hyperlink w:anchor="_Toc210402564" w:history="1">
            <w:r w:rsidRPr="006B4822">
              <w:rPr>
                <w:rStyle w:val="Hyperlink"/>
                <w:noProof/>
              </w:rPr>
              <w:t>Development Activities and Achievements: Special Projects</w:t>
            </w:r>
            <w:r w:rsidRPr="006B4822">
              <w:rPr>
                <w:noProof/>
                <w:webHidden/>
              </w:rPr>
              <w:tab/>
            </w:r>
            <w:r w:rsidRPr="006B4822">
              <w:rPr>
                <w:noProof/>
                <w:webHidden/>
              </w:rPr>
              <w:fldChar w:fldCharType="begin"/>
            </w:r>
            <w:r w:rsidRPr="006B4822">
              <w:rPr>
                <w:noProof/>
                <w:webHidden/>
              </w:rPr>
              <w:instrText xml:space="preserve"> PAGEREF _Toc210402564 \h </w:instrText>
            </w:r>
            <w:r w:rsidRPr="006B4822">
              <w:rPr>
                <w:noProof/>
                <w:webHidden/>
              </w:rPr>
            </w:r>
            <w:r w:rsidRPr="006B4822">
              <w:rPr>
                <w:noProof/>
                <w:webHidden/>
              </w:rPr>
              <w:fldChar w:fldCharType="separate"/>
            </w:r>
            <w:r w:rsidR="00371971">
              <w:rPr>
                <w:noProof/>
                <w:webHidden/>
              </w:rPr>
              <w:t>16</w:t>
            </w:r>
            <w:r w:rsidRPr="006B4822">
              <w:rPr>
                <w:noProof/>
                <w:webHidden/>
              </w:rPr>
              <w:fldChar w:fldCharType="end"/>
            </w:r>
          </w:hyperlink>
        </w:p>
        <w:p w14:paraId="1CD5006B" w14:textId="149534AB" w:rsidR="00115A5F" w:rsidRPr="006B4822" w:rsidRDefault="00115A5F">
          <w:pPr>
            <w:pStyle w:val="TOC3"/>
            <w:tabs>
              <w:tab w:val="right" w:leader="dot" w:pos="10762"/>
            </w:tabs>
            <w:rPr>
              <w:rFonts w:asciiTheme="minorHAnsi" w:eastAsiaTheme="minorEastAsia" w:hAnsiTheme="minorHAnsi" w:cstheme="minorBidi"/>
              <w:noProof/>
              <w:kern w:val="2"/>
              <w:lang w:val="en-GB" w:eastAsia="en-GB"/>
              <w14:ligatures w14:val="standardContextual"/>
            </w:rPr>
          </w:pPr>
          <w:hyperlink w:anchor="_Toc210402565" w:history="1">
            <w:r w:rsidRPr="006B4822">
              <w:rPr>
                <w:rStyle w:val="Hyperlink"/>
                <w:noProof/>
              </w:rPr>
              <w:t>Development Activities and Achievements: Local Projects</w:t>
            </w:r>
            <w:r w:rsidRPr="006B4822">
              <w:rPr>
                <w:noProof/>
                <w:webHidden/>
              </w:rPr>
              <w:tab/>
            </w:r>
            <w:r w:rsidRPr="006B4822">
              <w:rPr>
                <w:noProof/>
                <w:webHidden/>
              </w:rPr>
              <w:fldChar w:fldCharType="begin"/>
            </w:r>
            <w:r w:rsidRPr="006B4822">
              <w:rPr>
                <w:noProof/>
                <w:webHidden/>
              </w:rPr>
              <w:instrText xml:space="preserve"> PAGEREF _Toc210402565 \h </w:instrText>
            </w:r>
            <w:r w:rsidRPr="006B4822">
              <w:rPr>
                <w:noProof/>
                <w:webHidden/>
              </w:rPr>
            </w:r>
            <w:r w:rsidRPr="006B4822">
              <w:rPr>
                <w:noProof/>
                <w:webHidden/>
              </w:rPr>
              <w:fldChar w:fldCharType="separate"/>
            </w:r>
            <w:r w:rsidR="00371971">
              <w:rPr>
                <w:noProof/>
                <w:webHidden/>
              </w:rPr>
              <w:t>16</w:t>
            </w:r>
            <w:r w:rsidRPr="006B4822">
              <w:rPr>
                <w:noProof/>
                <w:webHidden/>
              </w:rPr>
              <w:fldChar w:fldCharType="end"/>
            </w:r>
          </w:hyperlink>
        </w:p>
        <w:p w14:paraId="327DD3E0" w14:textId="45813387" w:rsidR="00115A5F" w:rsidRPr="006B4822" w:rsidRDefault="00115A5F">
          <w:pPr>
            <w:pStyle w:val="TOC2"/>
            <w:tabs>
              <w:tab w:val="right" w:leader="dot" w:pos="10762"/>
            </w:tabs>
            <w:rPr>
              <w:rFonts w:asciiTheme="minorHAnsi" w:eastAsiaTheme="minorEastAsia" w:hAnsiTheme="minorHAnsi" w:cstheme="minorBidi"/>
              <w:noProof/>
              <w:kern w:val="2"/>
              <w:lang w:val="en-GB" w:eastAsia="en-GB"/>
              <w14:ligatures w14:val="standardContextual"/>
            </w:rPr>
          </w:pPr>
          <w:hyperlink w:anchor="_Toc210402566" w:history="1">
            <w:r w:rsidRPr="006B4822">
              <w:rPr>
                <w:rStyle w:val="Hyperlink"/>
                <w:noProof/>
              </w:rPr>
              <w:t>Financial Review</w:t>
            </w:r>
            <w:r w:rsidRPr="006B4822">
              <w:rPr>
                <w:noProof/>
                <w:webHidden/>
              </w:rPr>
              <w:tab/>
            </w:r>
            <w:r w:rsidRPr="006B4822">
              <w:rPr>
                <w:noProof/>
                <w:webHidden/>
              </w:rPr>
              <w:fldChar w:fldCharType="begin"/>
            </w:r>
            <w:r w:rsidRPr="006B4822">
              <w:rPr>
                <w:noProof/>
                <w:webHidden/>
              </w:rPr>
              <w:instrText xml:space="preserve"> PAGEREF _Toc210402566 \h </w:instrText>
            </w:r>
            <w:r w:rsidRPr="006B4822">
              <w:rPr>
                <w:noProof/>
                <w:webHidden/>
              </w:rPr>
            </w:r>
            <w:r w:rsidRPr="006B4822">
              <w:rPr>
                <w:noProof/>
                <w:webHidden/>
              </w:rPr>
              <w:fldChar w:fldCharType="separate"/>
            </w:r>
            <w:r w:rsidR="00371971">
              <w:rPr>
                <w:noProof/>
                <w:webHidden/>
              </w:rPr>
              <w:t>18</w:t>
            </w:r>
            <w:r w:rsidRPr="006B4822">
              <w:rPr>
                <w:noProof/>
                <w:webHidden/>
              </w:rPr>
              <w:fldChar w:fldCharType="end"/>
            </w:r>
          </w:hyperlink>
        </w:p>
        <w:p w14:paraId="20360B66" w14:textId="63932421" w:rsidR="00115A5F" w:rsidRPr="006B4822" w:rsidRDefault="00115A5F">
          <w:pPr>
            <w:pStyle w:val="TOC3"/>
            <w:tabs>
              <w:tab w:val="right" w:leader="dot" w:pos="10762"/>
            </w:tabs>
            <w:rPr>
              <w:rFonts w:asciiTheme="minorHAnsi" w:eastAsiaTheme="minorEastAsia" w:hAnsiTheme="minorHAnsi" w:cstheme="minorBidi"/>
              <w:noProof/>
              <w:kern w:val="2"/>
              <w:lang w:val="en-GB" w:eastAsia="en-GB"/>
              <w14:ligatures w14:val="standardContextual"/>
            </w:rPr>
          </w:pPr>
          <w:hyperlink w:anchor="_Toc210402567" w:history="1">
            <w:r w:rsidRPr="006B4822">
              <w:rPr>
                <w:rStyle w:val="Hyperlink"/>
                <w:noProof/>
              </w:rPr>
              <w:t>Principal Funding Sources</w:t>
            </w:r>
            <w:r w:rsidRPr="006B4822">
              <w:rPr>
                <w:noProof/>
                <w:webHidden/>
              </w:rPr>
              <w:tab/>
            </w:r>
            <w:r w:rsidRPr="006B4822">
              <w:rPr>
                <w:noProof/>
                <w:webHidden/>
              </w:rPr>
              <w:fldChar w:fldCharType="begin"/>
            </w:r>
            <w:r w:rsidRPr="006B4822">
              <w:rPr>
                <w:noProof/>
                <w:webHidden/>
              </w:rPr>
              <w:instrText xml:space="preserve"> PAGEREF _Toc210402567 \h </w:instrText>
            </w:r>
            <w:r w:rsidRPr="006B4822">
              <w:rPr>
                <w:noProof/>
                <w:webHidden/>
              </w:rPr>
            </w:r>
            <w:r w:rsidRPr="006B4822">
              <w:rPr>
                <w:noProof/>
                <w:webHidden/>
              </w:rPr>
              <w:fldChar w:fldCharType="separate"/>
            </w:r>
            <w:r w:rsidR="00371971">
              <w:rPr>
                <w:noProof/>
                <w:webHidden/>
              </w:rPr>
              <w:t>20</w:t>
            </w:r>
            <w:r w:rsidRPr="006B4822">
              <w:rPr>
                <w:noProof/>
                <w:webHidden/>
              </w:rPr>
              <w:fldChar w:fldCharType="end"/>
            </w:r>
          </w:hyperlink>
        </w:p>
        <w:p w14:paraId="5460056C" w14:textId="45D160C9" w:rsidR="00115A5F" w:rsidRPr="006B4822" w:rsidRDefault="00115A5F">
          <w:pPr>
            <w:pStyle w:val="TOC3"/>
            <w:tabs>
              <w:tab w:val="right" w:leader="dot" w:pos="10762"/>
            </w:tabs>
            <w:rPr>
              <w:rFonts w:asciiTheme="minorHAnsi" w:eastAsiaTheme="minorEastAsia" w:hAnsiTheme="minorHAnsi" w:cstheme="minorBidi"/>
              <w:noProof/>
              <w:kern w:val="2"/>
              <w:lang w:val="en-GB" w:eastAsia="en-GB"/>
              <w14:ligatures w14:val="standardContextual"/>
            </w:rPr>
          </w:pPr>
          <w:hyperlink w:anchor="_Toc210402568" w:history="1">
            <w:r w:rsidRPr="006B4822">
              <w:rPr>
                <w:rStyle w:val="Hyperlink"/>
                <w:noProof/>
              </w:rPr>
              <w:t>Reserves Policy</w:t>
            </w:r>
            <w:r w:rsidRPr="006B4822">
              <w:rPr>
                <w:noProof/>
                <w:webHidden/>
              </w:rPr>
              <w:tab/>
            </w:r>
            <w:r w:rsidRPr="006B4822">
              <w:rPr>
                <w:noProof/>
                <w:webHidden/>
              </w:rPr>
              <w:fldChar w:fldCharType="begin"/>
            </w:r>
            <w:r w:rsidRPr="006B4822">
              <w:rPr>
                <w:noProof/>
                <w:webHidden/>
              </w:rPr>
              <w:instrText xml:space="preserve"> PAGEREF _Toc210402568 \h </w:instrText>
            </w:r>
            <w:r w:rsidRPr="006B4822">
              <w:rPr>
                <w:noProof/>
                <w:webHidden/>
              </w:rPr>
            </w:r>
            <w:r w:rsidRPr="006B4822">
              <w:rPr>
                <w:noProof/>
                <w:webHidden/>
              </w:rPr>
              <w:fldChar w:fldCharType="separate"/>
            </w:r>
            <w:r w:rsidR="00371971">
              <w:rPr>
                <w:noProof/>
                <w:webHidden/>
              </w:rPr>
              <w:t>21</w:t>
            </w:r>
            <w:r w:rsidRPr="006B4822">
              <w:rPr>
                <w:noProof/>
                <w:webHidden/>
              </w:rPr>
              <w:fldChar w:fldCharType="end"/>
            </w:r>
          </w:hyperlink>
        </w:p>
        <w:p w14:paraId="02BCD103" w14:textId="5E4613F5" w:rsidR="00115A5F" w:rsidRPr="006B4822" w:rsidRDefault="00115A5F">
          <w:pPr>
            <w:pStyle w:val="TOC3"/>
            <w:tabs>
              <w:tab w:val="right" w:leader="dot" w:pos="10762"/>
            </w:tabs>
            <w:rPr>
              <w:rFonts w:asciiTheme="minorHAnsi" w:eastAsiaTheme="minorEastAsia" w:hAnsiTheme="minorHAnsi" w:cstheme="minorBidi"/>
              <w:noProof/>
              <w:kern w:val="2"/>
              <w:lang w:val="en-GB" w:eastAsia="en-GB"/>
              <w14:ligatures w14:val="standardContextual"/>
            </w:rPr>
          </w:pPr>
          <w:hyperlink w:anchor="_Toc210402569" w:history="1">
            <w:r w:rsidRPr="006B4822">
              <w:rPr>
                <w:rStyle w:val="Hyperlink"/>
                <w:noProof/>
              </w:rPr>
              <w:t>Investment Policy</w:t>
            </w:r>
            <w:r w:rsidRPr="006B4822">
              <w:rPr>
                <w:noProof/>
                <w:webHidden/>
              </w:rPr>
              <w:tab/>
            </w:r>
            <w:r w:rsidRPr="006B4822">
              <w:rPr>
                <w:noProof/>
                <w:webHidden/>
              </w:rPr>
              <w:fldChar w:fldCharType="begin"/>
            </w:r>
            <w:r w:rsidRPr="006B4822">
              <w:rPr>
                <w:noProof/>
                <w:webHidden/>
              </w:rPr>
              <w:instrText xml:space="preserve"> PAGEREF _Toc210402569 \h </w:instrText>
            </w:r>
            <w:r w:rsidRPr="006B4822">
              <w:rPr>
                <w:noProof/>
                <w:webHidden/>
              </w:rPr>
            </w:r>
            <w:r w:rsidRPr="006B4822">
              <w:rPr>
                <w:noProof/>
                <w:webHidden/>
              </w:rPr>
              <w:fldChar w:fldCharType="separate"/>
            </w:r>
            <w:r w:rsidR="00371971">
              <w:rPr>
                <w:noProof/>
                <w:webHidden/>
              </w:rPr>
              <w:t>21</w:t>
            </w:r>
            <w:r w:rsidRPr="006B4822">
              <w:rPr>
                <w:noProof/>
                <w:webHidden/>
              </w:rPr>
              <w:fldChar w:fldCharType="end"/>
            </w:r>
          </w:hyperlink>
        </w:p>
        <w:p w14:paraId="20AB0C3A" w14:textId="46FEDB1B" w:rsidR="00115A5F" w:rsidRPr="006B4822" w:rsidRDefault="00115A5F">
          <w:pPr>
            <w:pStyle w:val="TOC2"/>
            <w:tabs>
              <w:tab w:val="right" w:leader="dot" w:pos="10762"/>
            </w:tabs>
            <w:rPr>
              <w:rFonts w:asciiTheme="minorHAnsi" w:eastAsiaTheme="minorEastAsia" w:hAnsiTheme="minorHAnsi" w:cstheme="minorBidi"/>
              <w:noProof/>
              <w:kern w:val="2"/>
              <w:lang w:val="en-GB" w:eastAsia="en-GB"/>
              <w14:ligatures w14:val="standardContextual"/>
            </w:rPr>
          </w:pPr>
          <w:hyperlink w:anchor="_Toc210402570" w:history="1">
            <w:r w:rsidRPr="006B4822">
              <w:rPr>
                <w:rStyle w:val="Hyperlink"/>
                <w:noProof/>
              </w:rPr>
              <w:t>Future Plans for AVOW</w:t>
            </w:r>
            <w:r w:rsidRPr="006B4822">
              <w:rPr>
                <w:noProof/>
                <w:webHidden/>
              </w:rPr>
              <w:tab/>
            </w:r>
            <w:r w:rsidRPr="006B4822">
              <w:rPr>
                <w:noProof/>
                <w:webHidden/>
              </w:rPr>
              <w:fldChar w:fldCharType="begin"/>
            </w:r>
            <w:r w:rsidRPr="006B4822">
              <w:rPr>
                <w:noProof/>
                <w:webHidden/>
              </w:rPr>
              <w:instrText xml:space="preserve"> PAGEREF _Toc210402570 \h </w:instrText>
            </w:r>
            <w:r w:rsidRPr="006B4822">
              <w:rPr>
                <w:noProof/>
                <w:webHidden/>
              </w:rPr>
            </w:r>
            <w:r w:rsidRPr="006B4822">
              <w:rPr>
                <w:noProof/>
                <w:webHidden/>
              </w:rPr>
              <w:fldChar w:fldCharType="separate"/>
            </w:r>
            <w:r w:rsidR="00371971">
              <w:rPr>
                <w:noProof/>
                <w:webHidden/>
              </w:rPr>
              <w:t>21</w:t>
            </w:r>
            <w:r w:rsidRPr="006B4822">
              <w:rPr>
                <w:noProof/>
                <w:webHidden/>
              </w:rPr>
              <w:fldChar w:fldCharType="end"/>
            </w:r>
          </w:hyperlink>
        </w:p>
        <w:p w14:paraId="5D00C006" w14:textId="3B272BF6" w:rsidR="00115A5F" w:rsidRPr="006B4822" w:rsidRDefault="00115A5F">
          <w:pPr>
            <w:pStyle w:val="TOC1"/>
            <w:tabs>
              <w:tab w:val="right" w:leader="dot" w:pos="10762"/>
            </w:tabs>
            <w:rPr>
              <w:rFonts w:asciiTheme="minorHAnsi" w:eastAsiaTheme="minorEastAsia" w:hAnsiTheme="minorHAnsi" w:cstheme="minorBidi"/>
              <w:noProof/>
              <w:kern w:val="2"/>
              <w:lang w:val="en-GB" w:eastAsia="en-GB"/>
              <w14:ligatures w14:val="standardContextual"/>
            </w:rPr>
          </w:pPr>
          <w:hyperlink w:anchor="_Toc210402571" w:history="1">
            <w:r w:rsidRPr="006B4822">
              <w:rPr>
                <w:rStyle w:val="Hyperlink"/>
                <w:noProof/>
              </w:rPr>
              <w:t>Reference and administrative details</w:t>
            </w:r>
            <w:r w:rsidRPr="006B4822">
              <w:rPr>
                <w:noProof/>
                <w:webHidden/>
              </w:rPr>
              <w:tab/>
            </w:r>
            <w:r w:rsidRPr="006B4822">
              <w:rPr>
                <w:noProof/>
                <w:webHidden/>
              </w:rPr>
              <w:fldChar w:fldCharType="begin"/>
            </w:r>
            <w:r w:rsidRPr="006B4822">
              <w:rPr>
                <w:noProof/>
                <w:webHidden/>
              </w:rPr>
              <w:instrText xml:space="preserve"> PAGEREF _Toc210402571 \h </w:instrText>
            </w:r>
            <w:r w:rsidRPr="006B4822">
              <w:rPr>
                <w:noProof/>
                <w:webHidden/>
              </w:rPr>
            </w:r>
            <w:r w:rsidRPr="006B4822">
              <w:rPr>
                <w:noProof/>
                <w:webHidden/>
              </w:rPr>
              <w:fldChar w:fldCharType="separate"/>
            </w:r>
            <w:r w:rsidR="00371971">
              <w:rPr>
                <w:noProof/>
                <w:webHidden/>
              </w:rPr>
              <w:t>24</w:t>
            </w:r>
            <w:r w:rsidRPr="006B4822">
              <w:rPr>
                <w:noProof/>
                <w:webHidden/>
              </w:rPr>
              <w:fldChar w:fldCharType="end"/>
            </w:r>
          </w:hyperlink>
        </w:p>
        <w:p w14:paraId="00D38472" w14:textId="503DF05F" w:rsidR="00115A5F" w:rsidRPr="006B4822" w:rsidRDefault="00115A5F">
          <w:pPr>
            <w:pStyle w:val="TOC2"/>
            <w:tabs>
              <w:tab w:val="right" w:leader="dot" w:pos="10762"/>
            </w:tabs>
            <w:rPr>
              <w:rFonts w:asciiTheme="minorHAnsi" w:eastAsiaTheme="minorEastAsia" w:hAnsiTheme="minorHAnsi" w:cstheme="minorBidi"/>
              <w:noProof/>
              <w:kern w:val="2"/>
              <w:lang w:val="en-GB" w:eastAsia="en-GB"/>
              <w14:ligatures w14:val="standardContextual"/>
            </w:rPr>
          </w:pPr>
          <w:hyperlink w:anchor="_Toc210402572" w:history="1">
            <w:r w:rsidRPr="006B4822">
              <w:rPr>
                <w:rStyle w:val="Hyperlink"/>
                <w:noProof/>
              </w:rPr>
              <w:t>Directors and Trustees</w:t>
            </w:r>
            <w:r w:rsidRPr="006B4822">
              <w:rPr>
                <w:noProof/>
                <w:webHidden/>
              </w:rPr>
              <w:tab/>
            </w:r>
            <w:r w:rsidRPr="006B4822">
              <w:rPr>
                <w:noProof/>
                <w:webHidden/>
              </w:rPr>
              <w:fldChar w:fldCharType="begin"/>
            </w:r>
            <w:r w:rsidRPr="006B4822">
              <w:rPr>
                <w:noProof/>
                <w:webHidden/>
              </w:rPr>
              <w:instrText xml:space="preserve"> PAGEREF _Toc210402572 \h </w:instrText>
            </w:r>
            <w:r w:rsidRPr="006B4822">
              <w:rPr>
                <w:noProof/>
                <w:webHidden/>
              </w:rPr>
            </w:r>
            <w:r w:rsidRPr="006B4822">
              <w:rPr>
                <w:noProof/>
                <w:webHidden/>
              </w:rPr>
              <w:fldChar w:fldCharType="separate"/>
            </w:r>
            <w:r w:rsidR="00371971">
              <w:rPr>
                <w:noProof/>
                <w:webHidden/>
              </w:rPr>
              <w:t>24</w:t>
            </w:r>
            <w:r w:rsidRPr="006B4822">
              <w:rPr>
                <w:noProof/>
                <w:webHidden/>
              </w:rPr>
              <w:fldChar w:fldCharType="end"/>
            </w:r>
          </w:hyperlink>
        </w:p>
        <w:p w14:paraId="4D8CA9DC" w14:textId="45656C97" w:rsidR="00115A5F" w:rsidRPr="006B4822" w:rsidRDefault="00115A5F">
          <w:pPr>
            <w:pStyle w:val="TOC1"/>
            <w:tabs>
              <w:tab w:val="right" w:leader="dot" w:pos="10762"/>
            </w:tabs>
            <w:rPr>
              <w:rFonts w:asciiTheme="minorHAnsi" w:eastAsiaTheme="minorEastAsia" w:hAnsiTheme="minorHAnsi" w:cstheme="minorBidi"/>
              <w:noProof/>
              <w:kern w:val="2"/>
              <w:lang w:val="en-GB" w:eastAsia="en-GB"/>
              <w14:ligatures w14:val="standardContextual"/>
            </w:rPr>
          </w:pPr>
          <w:hyperlink w:anchor="_Toc210402573" w:history="1">
            <w:r w:rsidRPr="006B4822">
              <w:rPr>
                <w:rStyle w:val="Hyperlink"/>
                <w:noProof/>
              </w:rPr>
              <w:t>Structure, Governance and Management</w:t>
            </w:r>
            <w:r w:rsidRPr="006B4822">
              <w:rPr>
                <w:noProof/>
                <w:webHidden/>
              </w:rPr>
              <w:tab/>
            </w:r>
            <w:r w:rsidRPr="006B4822">
              <w:rPr>
                <w:noProof/>
                <w:webHidden/>
              </w:rPr>
              <w:fldChar w:fldCharType="begin"/>
            </w:r>
            <w:r w:rsidRPr="006B4822">
              <w:rPr>
                <w:noProof/>
                <w:webHidden/>
              </w:rPr>
              <w:instrText xml:space="preserve"> PAGEREF _Toc210402573 \h </w:instrText>
            </w:r>
            <w:r w:rsidRPr="006B4822">
              <w:rPr>
                <w:noProof/>
                <w:webHidden/>
              </w:rPr>
            </w:r>
            <w:r w:rsidRPr="006B4822">
              <w:rPr>
                <w:noProof/>
                <w:webHidden/>
              </w:rPr>
              <w:fldChar w:fldCharType="separate"/>
            </w:r>
            <w:r w:rsidR="00371971">
              <w:rPr>
                <w:noProof/>
                <w:webHidden/>
              </w:rPr>
              <w:t>26</w:t>
            </w:r>
            <w:r w:rsidRPr="006B4822">
              <w:rPr>
                <w:noProof/>
                <w:webHidden/>
              </w:rPr>
              <w:fldChar w:fldCharType="end"/>
            </w:r>
          </w:hyperlink>
        </w:p>
        <w:p w14:paraId="285D295A" w14:textId="2BD82419" w:rsidR="00115A5F" w:rsidRPr="006B4822" w:rsidRDefault="00115A5F">
          <w:pPr>
            <w:pStyle w:val="TOC2"/>
            <w:tabs>
              <w:tab w:val="right" w:leader="dot" w:pos="10762"/>
            </w:tabs>
            <w:rPr>
              <w:rFonts w:asciiTheme="minorHAnsi" w:eastAsiaTheme="minorEastAsia" w:hAnsiTheme="minorHAnsi" w:cstheme="minorBidi"/>
              <w:noProof/>
              <w:kern w:val="2"/>
              <w:lang w:val="en-GB" w:eastAsia="en-GB"/>
              <w14:ligatures w14:val="standardContextual"/>
            </w:rPr>
          </w:pPr>
          <w:hyperlink w:anchor="_Toc210402574" w:history="1">
            <w:r w:rsidRPr="006B4822">
              <w:rPr>
                <w:rStyle w:val="Hyperlink"/>
                <w:noProof/>
              </w:rPr>
              <w:t>Governing Document</w:t>
            </w:r>
            <w:r w:rsidRPr="006B4822">
              <w:rPr>
                <w:noProof/>
                <w:webHidden/>
              </w:rPr>
              <w:tab/>
            </w:r>
            <w:r w:rsidRPr="006B4822">
              <w:rPr>
                <w:noProof/>
                <w:webHidden/>
              </w:rPr>
              <w:fldChar w:fldCharType="begin"/>
            </w:r>
            <w:r w:rsidRPr="006B4822">
              <w:rPr>
                <w:noProof/>
                <w:webHidden/>
              </w:rPr>
              <w:instrText xml:space="preserve"> PAGEREF _Toc210402574 \h </w:instrText>
            </w:r>
            <w:r w:rsidRPr="006B4822">
              <w:rPr>
                <w:noProof/>
                <w:webHidden/>
              </w:rPr>
            </w:r>
            <w:r w:rsidRPr="006B4822">
              <w:rPr>
                <w:noProof/>
                <w:webHidden/>
              </w:rPr>
              <w:fldChar w:fldCharType="separate"/>
            </w:r>
            <w:r w:rsidR="00371971">
              <w:rPr>
                <w:noProof/>
                <w:webHidden/>
              </w:rPr>
              <w:t>26</w:t>
            </w:r>
            <w:r w:rsidRPr="006B4822">
              <w:rPr>
                <w:noProof/>
                <w:webHidden/>
              </w:rPr>
              <w:fldChar w:fldCharType="end"/>
            </w:r>
          </w:hyperlink>
        </w:p>
        <w:p w14:paraId="19082B21" w14:textId="3ECE10E9" w:rsidR="00115A5F" w:rsidRPr="006B4822" w:rsidRDefault="00115A5F">
          <w:pPr>
            <w:pStyle w:val="TOC2"/>
            <w:tabs>
              <w:tab w:val="right" w:leader="dot" w:pos="10762"/>
            </w:tabs>
            <w:rPr>
              <w:rFonts w:asciiTheme="minorHAnsi" w:eastAsiaTheme="minorEastAsia" w:hAnsiTheme="minorHAnsi" w:cstheme="minorBidi"/>
              <w:noProof/>
              <w:kern w:val="2"/>
              <w:lang w:val="en-GB" w:eastAsia="en-GB"/>
              <w14:ligatures w14:val="standardContextual"/>
            </w:rPr>
          </w:pPr>
          <w:hyperlink w:anchor="_Toc210402575" w:history="1">
            <w:r w:rsidRPr="006B4822">
              <w:rPr>
                <w:rStyle w:val="Hyperlink"/>
                <w:noProof/>
              </w:rPr>
              <w:t>Organisational Structure</w:t>
            </w:r>
            <w:r w:rsidRPr="006B4822">
              <w:rPr>
                <w:noProof/>
                <w:webHidden/>
              </w:rPr>
              <w:tab/>
            </w:r>
            <w:r w:rsidRPr="006B4822">
              <w:rPr>
                <w:noProof/>
                <w:webHidden/>
              </w:rPr>
              <w:fldChar w:fldCharType="begin"/>
            </w:r>
            <w:r w:rsidRPr="006B4822">
              <w:rPr>
                <w:noProof/>
                <w:webHidden/>
              </w:rPr>
              <w:instrText xml:space="preserve"> PAGEREF _Toc210402575 \h </w:instrText>
            </w:r>
            <w:r w:rsidRPr="006B4822">
              <w:rPr>
                <w:noProof/>
                <w:webHidden/>
              </w:rPr>
            </w:r>
            <w:r w:rsidRPr="006B4822">
              <w:rPr>
                <w:noProof/>
                <w:webHidden/>
              </w:rPr>
              <w:fldChar w:fldCharType="separate"/>
            </w:r>
            <w:r w:rsidR="00371971">
              <w:rPr>
                <w:noProof/>
                <w:webHidden/>
              </w:rPr>
              <w:t>26</w:t>
            </w:r>
            <w:r w:rsidRPr="006B4822">
              <w:rPr>
                <w:noProof/>
                <w:webHidden/>
              </w:rPr>
              <w:fldChar w:fldCharType="end"/>
            </w:r>
          </w:hyperlink>
        </w:p>
        <w:p w14:paraId="696B44C3" w14:textId="74FB2168" w:rsidR="00115A5F" w:rsidRPr="006B4822" w:rsidRDefault="00115A5F">
          <w:pPr>
            <w:pStyle w:val="TOC2"/>
            <w:tabs>
              <w:tab w:val="right" w:leader="dot" w:pos="10762"/>
            </w:tabs>
            <w:rPr>
              <w:rFonts w:asciiTheme="minorHAnsi" w:eastAsiaTheme="minorEastAsia" w:hAnsiTheme="minorHAnsi" w:cstheme="minorBidi"/>
              <w:noProof/>
              <w:kern w:val="2"/>
              <w:lang w:val="en-GB" w:eastAsia="en-GB"/>
              <w14:ligatures w14:val="standardContextual"/>
            </w:rPr>
          </w:pPr>
          <w:hyperlink w:anchor="_Toc210402576" w:history="1">
            <w:r w:rsidRPr="006B4822">
              <w:rPr>
                <w:rStyle w:val="Hyperlink"/>
                <w:noProof/>
              </w:rPr>
              <w:t>Recruitment and Appointment of Trustees</w:t>
            </w:r>
            <w:r w:rsidRPr="006B4822">
              <w:rPr>
                <w:noProof/>
                <w:webHidden/>
              </w:rPr>
              <w:tab/>
            </w:r>
            <w:r w:rsidRPr="006B4822">
              <w:rPr>
                <w:noProof/>
                <w:webHidden/>
              </w:rPr>
              <w:fldChar w:fldCharType="begin"/>
            </w:r>
            <w:r w:rsidRPr="006B4822">
              <w:rPr>
                <w:noProof/>
                <w:webHidden/>
              </w:rPr>
              <w:instrText xml:space="preserve"> PAGEREF _Toc210402576 \h </w:instrText>
            </w:r>
            <w:r w:rsidRPr="006B4822">
              <w:rPr>
                <w:noProof/>
                <w:webHidden/>
              </w:rPr>
            </w:r>
            <w:r w:rsidRPr="006B4822">
              <w:rPr>
                <w:noProof/>
                <w:webHidden/>
              </w:rPr>
              <w:fldChar w:fldCharType="separate"/>
            </w:r>
            <w:r w:rsidR="00371971">
              <w:rPr>
                <w:noProof/>
                <w:webHidden/>
              </w:rPr>
              <w:t>26</w:t>
            </w:r>
            <w:r w:rsidRPr="006B4822">
              <w:rPr>
                <w:noProof/>
                <w:webHidden/>
              </w:rPr>
              <w:fldChar w:fldCharType="end"/>
            </w:r>
          </w:hyperlink>
        </w:p>
        <w:p w14:paraId="5339DA62" w14:textId="0DF2A7A1" w:rsidR="00115A5F" w:rsidRPr="006B4822" w:rsidRDefault="00115A5F">
          <w:pPr>
            <w:pStyle w:val="TOC2"/>
            <w:tabs>
              <w:tab w:val="right" w:leader="dot" w:pos="10762"/>
            </w:tabs>
            <w:rPr>
              <w:rFonts w:asciiTheme="minorHAnsi" w:eastAsiaTheme="minorEastAsia" w:hAnsiTheme="minorHAnsi" w:cstheme="minorBidi"/>
              <w:noProof/>
              <w:kern w:val="2"/>
              <w:lang w:val="en-GB" w:eastAsia="en-GB"/>
              <w14:ligatures w14:val="standardContextual"/>
            </w:rPr>
          </w:pPr>
          <w:hyperlink w:anchor="_Toc210402577" w:history="1">
            <w:r w:rsidRPr="006B4822">
              <w:rPr>
                <w:rStyle w:val="Hyperlink"/>
                <w:noProof/>
              </w:rPr>
              <w:t>Trustee induction and training</w:t>
            </w:r>
            <w:r w:rsidRPr="006B4822">
              <w:rPr>
                <w:noProof/>
                <w:webHidden/>
              </w:rPr>
              <w:tab/>
            </w:r>
            <w:r w:rsidRPr="006B4822">
              <w:rPr>
                <w:noProof/>
                <w:webHidden/>
              </w:rPr>
              <w:fldChar w:fldCharType="begin"/>
            </w:r>
            <w:r w:rsidRPr="006B4822">
              <w:rPr>
                <w:noProof/>
                <w:webHidden/>
              </w:rPr>
              <w:instrText xml:space="preserve"> PAGEREF _Toc210402577 \h </w:instrText>
            </w:r>
            <w:r w:rsidRPr="006B4822">
              <w:rPr>
                <w:noProof/>
                <w:webHidden/>
              </w:rPr>
            </w:r>
            <w:r w:rsidRPr="006B4822">
              <w:rPr>
                <w:noProof/>
                <w:webHidden/>
              </w:rPr>
              <w:fldChar w:fldCharType="separate"/>
            </w:r>
            <w:r w:rsidR="00371971">
              <w:rPr>
                <w:noProof/>
                <w:webHidden/>
              </w:rPr>
              <w:t>27</w:t>
            </w:r>
            <w:r w:rsidRPr="006B4822">
              <w:rPr>
                <w:noProof/>
                <w:webHidden/>
              </w:rPr>
              <w:fldChar w:fldCharType="end"/>
            </w:r>
          </w:hyperlink>
        </w:p>
        <w:p w14:paraId="6D7BD0DE" w14:textId="1F7B4980" w:rsidR="00115A5F" w:rsidRPr="006B4822" w:rsidRDefault="00115A5F">
          <w:pPr>
            <w:pStyle w:val="TOC2"/>
            <w:tabs>
              <w:tab w:val="right" w:leader="dot" w:pos="10762"/>
            </w:tabs>
            <w:rPr>
              <w:rFonts w:asciiTheme="minorHAnsi" w:eastAsiaTheme="minorEastAsia" w:hAnsiTheme="minorHAnsi" w:cstheme="minorBidi"/>
              <w:noProof/>
              <w:kern w:val="2"/>
              <w:lang w:val="en-GB" w:eastAsia="en-GB"/>
              <w14:ligatures w14:val="standardContextual"/>
            </w:rPr>
          </w:pPr>
          <w:hyperlink w:anchor="_Toc210402578" w:history="1">
            <w:r w:rsidRPr="006B4822">
              <w:rPr>
                <w:rStyle w:val="Hyperlink"/>
                <w:noProof/>
              </w:rPr>
              <w:t>Related Parties</w:t>
            </w:r>
            <w:r w:rsidRPr="006B4822">
              <w:rPr>
                <w:noProof/>
                <w:webHidden/>
              </w:rPr>
              <w:tab/>
            </w:r>
            <w:r w:rsidRPr="006B4822">
              <w:rPr>
                <w:noProof/>
                <w:webHidden/>
              </w:rPr>
              <w:fldChar w:fldCharType="begin"/>
            </w:r>
            <w:r w:rsidRPr="006B4822">
              <w:rPr>
                <w:noProof/>
                <w:webHidden/>
              </w:rPr>
              <w:instrText xml:space="preserve"> PAGEREF _Toc210402578 \h </w:instrText>
            </w:r>
            <w:r w:rsidRPr="006B4822">
              <w:rPr>
                <w:noProof/>
                <w:webHidden/>
              </w:rPr>
            </w:r>
            <w:r w:rsidRPr="006B4822">
              <w:rPr>
                <w:noProof/>
                <w:webHidden/>
              </w:rPr>
              <w:fldChar w:fldCharType="separate"/>
            </w:r>
            <w:r w:rsidR="00371971">
              <w:rPr>
                <w:noProof/>
                <w:webHidden/>
              </w:rPr>
              <w:t>27</w:t>
            </w:r>
            <w:r w:rsidRPr="006B4822">
              <w:rPr>
                <w:noProof/>
                <w:webHidden/>
              </w:rPr>
              <w:fldChar w:fldCharType="end"/>
            </w:r>
          </w:hyperlink>
        </w:p>
        <w:p w14:paraId="4208CABC" w14:textId="68E08852" w:rsidR="00115A5F" w:rsidRPr="006B4822" w:rsidRDefault="00115A5F">
          <w:pPr>
            <w:pStyle w:val="TOC2"/>
            <w:tabs>
              <w:tab w:val="right" w:leader="dot" w:pos="10762"/>
            </w:tabs>
            <w:rPr>
              <w:rFonts w:asciiTheme="minorHAnsi" w:eastAsiaTheme="minorEastAsia" w:hAnsiTheme="minorHAnsi" w:cstheme="minorBidi"/>
              <w:noProof/>
              <w:kern w:val="2"/>
              <w:lang w:val="en-GB" w:eastAsia="en-GB"/>
              <w14:ligatures w14:val="standardContextual"/>
            </w:rPr>
          </w:pPr>
          <w:hyperlink w:anchor="_Toc210402579" w:history="1">
            <w:r w:rsidRPr="006B4822">
              <w:rPr>
                <w:rStyle w:val="Hyperlink"/>
                <w:noProof/>
              </w:rPr>
              <w:t>Pay Policy for Senior Staff</w:t>
            </w:r>
            <w:r w:rsidRPr="006B4822">
              <w:rPr>
                <w:noProof/>
                <w:webHidden/>
              </w:rPr>
              <w:tab/>
            </w:r>
            <w:r w:rsidRPr="006B4822">
              <w:rPr>
                <w:noProof/>
                <w:webHidden/>
              </w:rPr>
              <w:fldChar w:fldCharType="begin"/>
            </w:r>
            <w:r w:rsidRPr="006B4822">
              <w:rPr>
                <w:noProof/>
                <w:webHidden/>
              </w:rPr>
              <w:instrText xml:space="preserve"> PAGEREF _Toc210402579 \h </w:instrText>
            </w:r>
            <w:r w:rsidRPr="006B4822">
              <w:rPr>
                <w:noProof/>
                <w:webHidden/>
              </w:rPr>
            </w:r>
            <w:r w:rsidRPr="006B4822">
              <w:rPr>
                <w:noProof/>
                <w:webHidden/>
              </w:rPr>
              <w:fldChar w:fldCharType="separate"/>
            </w:r>
            <w:r w:rsidR="00371971">
              <w:rPr>
                <w:noProof/>
                <w:webHidden/>
              </w:rPr>
              <w:t>28</w:t>
            </w:r>
            <w:r w:rsidRPr="006B4822">
              <w:rPr>
                <w:noProof/>
                <w:webHidden/>
              </w:rPr>
              <w:fldChar w:fldCharType="end"/>
            </w:r>
          </w:hyperlink>
        </w:p>
        <w:p w14:paraId="66567253" w14:textId="46D766DF" w:rsidR="00115A5F" w:rsidRPr="006B4822" w:rsidRDefault="00115A5F">
          <w:pPr>
            <w:pStyle w:val="TOC2"/>
            <w:tabs>
              <w:tab w:val="right" w:leader="dot" w:pos="10762"/>
            </w:tabs>
            <w:rPr>
              <w:rFonts w:asciiTheme="minorHAnsi" w:eastAsiaTheme="minorEastAsia" w:hAnsiTheme="minorHAnsi" w:cstheme="minorBidi"/>
              <w:noProof/>
              <w:kern w:val="2"/>
              <w:lang w:val="en-GB" w:eastAsia="en-GB"/>
              <w14:ligatures w14:val="standardContextual"/>
            </w:rPr>
          </w:pPr>
          <w:hyperlink w:anchor="_Toc210402580" w:history="1">
            <w:r w:rsidRPr="006B4822">
              <w:rPr>
                <w:rStyle w:val="Hyperlink"/>
                <w:noProof/>
              </w:rPr>
              <w:t>Risk management</w:t>
            </w:r>
            <w:r w:rsidRPr="006B4822">
              <w:rPr>
                <w:noProof/>
                <w:webHidden/>
              </w:rPr>
              <w:tab/>
            </w:r>
            <w:r w:rsidRPr="006B4822">
              <w:rPr>
                <w:noProof/>
                <w:webHidden/>
              </w:rPr>
              <w:fldChar w:fldCharType="begin"/>
            </w:r>
            <w:r w:rsidRPr="006B4822">
              <w:rPr>
                <w:noProof/>
                <w:webHidden/>
              </w:rPr>
              <w:instrText xml:space="preserve"> PAGEREF _Toc210402580 \h </w:instrText>
            </w:r>
            <w:r w:rsidRPr="006B4822">
              <w:rPr>
                <w:noProof/>
                <w:webHidden/>
              </w:rPr>
            </w:r>
            <w:r w:rsidRPr="006B4822">
              <w:rPr>
                <w:noProof/>
                <w:webHidden/>
              </w:rPr>
              <w:fldChar w:fldCharType="separate"/>
            </w:r>
            <w:r w:rsidR="00371971">
              <w:rPr>
                <w:noProof/>
                <w:webHidden/>
              </w:rPr>
              <w:t>28</w:t>
            </w:r>
            <w:r w:rsidRPr="006B4822">
              <w:rPr>
                <w:noProof/>
                <w:webHidden/>
              </w:rPr>
              <w:fldChar w:fldCharType="end"/>
            </w:r>
          </w:hyperlink>
        </w:p>
        <w:p w14:paraId="1D6CC6CD" w14:textId="17B5300D" w:rsidR="00115A5F" w:rsidRPr="006B4822" w:rsidRDefault="00115A5F">
          <w:pPr>
            <w:pStyle w:val="TOC2"/>
            <w:tabs>
              <w:tab w:val="right" w:leader="dot" w:pos="10762"/>
            </w:tabs>
            <w:rPr>
              <w:rFonts w:asciiTheme="minorHAnsi" w:eastAsiaTheme="minorEastAsia" w:hAnsiTheme="minorHAnsi" w:cstheme="minorBidi"/>
              <w:noProof/>
              <w:kern w:val="2"/>
              <w:lang w:val="en-GB" w:eastAsia="en-GB"/>
              <w14:ligatures w14:val="standardContextual"/>
            </w:rPr>
          </w:pPr>
          <w:hyperlink w:anchor="_Toc210402581" w:history="1">
            <w:r w:rsidRPr="006B4822">
              <w:rPr>
                <w:rStyle w:val="Hyperlink"/>
                <w:noProof/>
              </w:rPr>
              <w:t>Vision Statement</w:t>
            </w:r>
            <w:r w:rsidRPr="006B4822">
              <w:rPr>
                <w:noProof/>
                <w:webHidden/>
              </w:rPr>
              <w:tab/>
            </w:r>
            <w:r w:rsidRPr="006B4822">
              <w:rPr>
                <w:noProof/>
                <w:webHidden/>
              </w:rPr>
              <w:fldChar w:fldCharType="begin"/>
            </w:r>
            <w:r w:rsidRPr="006B4822">
              <w:rPr>
                <w:noProof/>
                <w:webHidden/>
              </w:rPr>
              <w:instrText xml:space="preserve"> PAGEREF _Toc210402581 \h </w:instrText>
            </w:r>
            <w:r w:rsidRPr="006B4822">
              <w:rPr>
                <w:noProof/>
                <w:webHidden/>
              </w:rPr>
            </w:r>
            <w:r w:rsidRPr="006B4822">
              <w:rPr>
                <w:noProof/>
                <w:webHidden/>
              </w:rPr>
              <w:fldChar w:fldCharType="separate"/>
            </w:r>
            <w:r w:rsidR="00371971">
              <w:rPr>
                <w:noProof/>
                <w:webHidden/>
              </w:rPr>
              <w:t>28</w:t>
            </w:r>
            <w:r w:rsidRPr="006B4822">
              <w:rPr>
                <w:noProof/>
                <w:webHidden/>
              </w:rPr>
              <w:fldChar w:fldCharType="end"/>
            </w:r>
          </w:hyperlink>
        </w:p>
        <w:p w14:paraId="7113687B" w14:textId="5146EB76" w:rsidR="00115A5F" w:rsidRPr="006B4822" w:rsidRDefault="00115A5F">
          <w:pPr>
            <w:pStyle w:val="TOC2"/>
            <w:tabs>
              <w:tab w:val="right" w:leader="dot" w:pos="10762"/>
            </w:tabs>
            <w:rPr>
              <w:rFonts w:asciiTheme="minorHAnsi" w:eastAsiaTheme="minorEastAsia" w:hAnsiTheme="minorHAnsi" w:cstheme="minorBidi"/>
              <w:noProof/>
              <w:kern w:val="2"/>
              <w:lang w:val="en-GB" w:eastAsia="en-GB"/>
              <w14:ligatures w14:val="standardContextual"/>
            </w:rPr>
          </w:pPr>
          <w:hyperlink w:anchor="_Toc210402582" w:history="1">
            <w:r w:rsidRPr="006B4822">
              <w:rPr>
                <w:rStyle w:val="Hyperlink"/>
                <w:noProof/>
              </w:rPr>
              <w:t>Mission Statement</w:t>
            </w:r>
            <w:r w:rsidRPr="006B4822">
              <w:rPr>
                <w:noProof/>
                <w:webHidden/>
              </w:rPr>
              <w:tab/>
            </w:r>
            <w:r w:rsidRPr="006B4822">
              <w:rPr>
                <w:noProof/>
                <w:webHidden/>
              </w:rPr>
              <w:fldChar w:fldCharType="begin"/>
            </w:r>
            <w:r w:rsidRPr="006B4822">
              <w:rPr>
                <w:noProof/>
                <w:webHidden/>
              </w:rPr>
              <w:instrText xml:space="preserve"> PAGEREF _Toc210402582 \h </w:instrText>
            </w:r>
            <w:r w:rsidRPr="006B4822">
              <w:rPr>
                <w:noProof/>
                <w:webHidden/>
              </w:rPr>
            </w:r>
            <w:r w:rsidRPr="006B4822">
              <w:rPr>
                <w:noProof/>
                <w:webHidden/>
              </w:rPr>
              <w:fldChar w:fldCharType="separate"/>
            </w:r>
            <w:r w:rsidR="00371971">
              <w:rPr>
                <w:noProof/>
                <w:webHidden/>
              </w:rPr>
              <w:t>28</w:t>
            </w:r>
            <w:r w:rsidRPr="006B4822">
              <w:rPr>
                <w:noProof/>
                <w:webHidden/>
              </w:rPr>
              <w:fldChar w:fldCharType="end"/>
            </w:r>
          </w:hyperlink>
        </w:p>
        <w:p w14:paraId="109C37DD" w14:textId="7F7A3277" w:rsidR="00115A5F" w:rsidRPr="006B4822" w:rsidRDefault="00115A5F">
          <w:pPr>
            <w:pStyle w:val="TOC2"/>
            <w:tabs>
              <w:tab w:val="right" w:leader="dot" w:pos="10762"/>
            </w:tabs>
            <w:rPr>
              <w:rFonts w:asciiTheme="minorHAnsi" w:eastAsiaTheme="minorEastAsia" w:hAnsiTheme="minorHAnsi" w:cstheme="minorBidi"/>
              <w:noProof/>
              <w:kern w:val="2"/>
              <w:lang w:val="en-GB" w:eastAsia="en-GB"/>
              <w14:ligatures w14:val="standardContextual"/>
            </w:rPr>
          </w:pPr>
          <w:hyperlink w:anchor="_Toc210402583" w:history="1">
            <w:r w:rsidRPr="006B4822">
              <w:rPr>
                <w:rStyle w:val="Hyperlink"/>
                <w:noProof/>
              </w:rPr>
              <w:t>Responsibilities of the Board of Trustees</w:t>
            </w:r>
            <w:r w:rsidRPr="006B4822">
              <w:rPr>
                <w:noProof/>
                <w:webHidden/>
              </w:rPr>
              <w:tab/>
            </w:r>
            <w:r w:rsidRPr="006B4822">
              <w:rPr>
                <w:noProof/>
                <w:webHidden/>
              </w:rPr>
              <w:fldChar w:fldCharType="begin"/>
            </w:r>
            <w:r w:rsidRPr="006B4822">
              <w:rPr>
                <w:noProof/>
                <w:webHidden/>
              </w:rPr>
              <w:instrText xml:space="preserve"> PAGEREF _Toc210402583 \h </w:instrText>
            </w:r>
            <w:r w:rsidRPr="006B4822">
              <w:rPr>
                <w:noProof/>
                <w:webHidden/>
              </w:rPr>
            </w:r>
            <w:r w:rsidRPr="006B4822">
              <w:rPr>
                <w:noProof/>
                <w:webHidden/>
              </w:rPr>
              <w:fldChar w:fldCharType="separate"/>
            </w:r>
            <w:r w:rsidR="00371971">
              <w:rPr>
                <w:noProof/>
                <w:webHidden/>
              </w:rPr>
              <w:t>29</w:t>
            </w:r>
            <w:r w:rsidRPr="006B4822">
              <w:rPr>
                <w:noProof/>
                <w:webHidden/>
              </w:rPr>
              <w:fldChar w:fldCharType="end"/>
            </w:r>
          </w:hyperlink>
        </w:p>
        <w:p w14:paraId="5417D274" w14:textId="232949E6" w:rsidR="00115A5F" w:rsidRPr="006B4822" w:rsidRDefault="00115A5F">
          <w:pPr>
            <w:pStyle w:val="TOC2"/>
            <w:tabs>
              <w:tab w:val="right" w:leader="dot" w:pos="10762"/>
            </w:tabs>
            <w:rPr>
              <w:rFonts w:asciiTheme="minorHAnsi" w:eastAsiaTheme="minorEastAsia" w:hAnsiTheme="minorHAnsi" w:cstheme="minorBidi"/>
              <w:noProof/>
              <w:kern w:val="2"/>
              <w:lang w:val="en-GB" w:eastAsia="en-GB"/>
              <w14:ligatures w14:val="standardContextual"/>
            </w:rPr>
          </w:pPr>
          <w:hyperlink w:anchor="_Toc210402584" w:history="1">
            <w:r w:rsidRPr="006B4822">
              <w:rPr>
                <w:rStyle w:val="Hyperlink"/>
                <w:noProof/>
              </w:rPr>
              <w:t>Members of the Board of Trustees</w:t>
            </w:r>
            <w:r w:rsidRPr="006B4822">
              <w:rPr>
                <w:noProof/>
                <w:webHidden/>
              </w:rPr>
              <w:tab/>
            </w:r>
            <w:r w:rsidRPr="006B4822">
              <w:rPr>
                <w:noProof/>
                <w:webHidden/>
              </w:rPr>
              <w:fldChar w:fldCharType="begin"/>
            </w:r>
            <w:r w:rsidRPr="006B4822">
              <w:rPr>
                <w:noProof/>
                <w:webHidden/>
              </w:rPr>
              <w:instrText xml:space="preserve"> PAGEREF _Toc210402584 \h </w:instrText>
            </w:r>
            <w:r w:rsidRPr="006B4822">
              <w:rPr>
                <w:noProof/>
                <w:webHidden/>
              </w:rPr>
            </w:r>
            <w:r w:rsidRPr="006B4822">
              <w:rPr>
                <w:noProof/>
                <w:webHidden/>
              </w:rPr>
              <w:fldChar w:fldCharType="separate"/>
            </w:r>
            <w:r w:rsidR="00371971">
              <w:rPr>
                <w:noProof/>
                <w:webHidden/>
              </w:rPr>
              <w:t>29</w:t>
            </w:r>
            <w:r w:rsidRPr="006B4822">
              <w:rPr>
                <w:noProof/>
                <w:webHidden/>
              </w:rPr>
              <w:fldChar w:fldCharType="end"/>
            </w:r>
          </w:hyperlink>
        </w:p>
        <w:p w14:paraId="30F19CAF" w14:textId="0E375727" w:rsidR="00115A5F" w:rsidRPr="006B4822" w:rsidRDefault="00115A5F">
          <w:pPr>
            <w:pStyle w:val="TOC1"/>
            <w:tabs>
              <w:tab w:val="right" w:leader="dot" w:pos="10762"/>
            </w:tabs>
            <w:rPr>
              <w:rFonts w:asciiTheme="minorHAnsi" w:eastAsiaTheme="minorEastAsia" w:hAnsiTheme="minorHAnsi" w:cstheme="minorBidi"/>
              <w:noProof/>
              <w:kern w:val="2"/>
              <w:lang w:val="en-GB" w:eastAsia="en-GB"/>
              <w14:ligatures w14:val="standardContextual"/>
            </w:rPr>
          </w:pPr>
          <w:hyperlink w:anchor="_Toc210402585" w:history="1">
            <w:r w:rsidRPr="006B4822">
              <w:rPr>
                <w:rStyle w:val="Hyperlink"/>
                <w:noProof/>
              </w:rPr>
              <w:t>Auditors</w:t>
            </w:r>
            <w:r w:rsidRPr="006B4822">
              <w:rPr>
                <w:noProof/>
                <w:webHidden/>
              </w:rPr>
              <w:tab/>
            </w:r>
            <w:r w:rsidRPr="006B4822">
              <w:rPr>
                <w:noProof/>
                <w:webHidden/>
              </w:rPr>
              <w:fldChar w:fldCharType="begin"/>
            </w:r>
            <w:r w:rsidRPr="006B4822">
              <w:rPr>
                <w:noProof/>
                <w:webHidden/>
              </w:rPr>
              <w:instrText xml:space="preserve"> PAGEREF _Toc210402585 \h </w:instrText>
            </w:r>
            <w:r w:rsidRPr="006B4822">
              <w:rPr>
                <w:noProof/>
                <w:webHidden/>
              </w:rPr>
            </w:r>
            <w:r w:rsidRPr="006B4822">
              <w:rPr>
                <w:noProof/>
                <w:webHidden/>
              </w:rPr>
              <w:fldChar w:fldCharType="separate"/>
            </w:r>
            <w:r w:rsidR="00371971">
              <w:rPr>
                <w:noProof/>
                <w:webHidden/>
              </w:rPr>
              <w:t>30</w:t>
            </w:r>
            <w:r w:rsidRPr="006B4822">
              <w:rPr>
                <w:noProof/>
                <w:webHidden/>
              </w:rPr>
              <w:fldChar w:fldCharType="end"/>
            </w:r>
          </w:hyperlink>
        </w:p>
        <w:p w14:paraId="4014B8AC" w14:textId="1EFBD313" w:rsidR="00115A5F" w:rsidRPr="006B4822" w:rsidRDefault="00115A5F">
          <w:pPr>
            <w:pStyle w:val="TOC1"/>
            <w:tabs>
              <w:tab w:val="right" w:leader="dot" w:pos="10762"/>
            </w:tabs>
            <w:rPr>
              <w:rFonts w:asciiTheme="minorHAnsi" w:eastAsiaTheme="minorEastAsia" w:hAnsiTheme="minorHAnsi" w:cstheme="minorBidi"/>
              <w:noProof/>
              <w:kern w:val="2"/>
              <w:lang w:val="en-GB" w:eastAsia="en-GB"/>
              <w14:ligatures w14:val="standardContextual"/>
            </w:rPr>
          </w:pPr>
          <w:hyperlink w:anchor="_Toc210402586" w:history="1">
            <w:r w:rsidRPr="006B4822">
              <w:rPr>
                <w:rStyle w:val="Hyperlink"/>
                <w:noProof/>
              </w:rPr>
              <w:t>Approval</w:t>
            </w:r>
            <w:r w:rsidRPr="006B4822">
              <w:rPr>
                <w:noProof/>
                <w:webHidden/>
              </w:rPr>
              <w:tab/>
            </w:r>
            <w:r w:rsidRPr="006B4822">
              <w:rPr>
                <w:noProof/>
                <w:webHidden/>
              </w:rPr>
              <w:fldChar w:fldCharType="begin"/>
            </w:r>
            <w:r w:rsidRPr="006B4822">
              <w:rPr>
                <w:noProof/>
                <w:webHidden/>
              </w:rPr>
              <w:instrText xml:space="preserve"> PAGEREF _Toc210402586 \h </w:instrText>
            </w:r>
            <w:r w:rsidRPr="006B4822">
              <w:rPr>
                <w:noProof/>
                <w:webHidden/>
              </w:rPr>
            </w:r>
            <w:r w:rsidRPr="006B4822">
              <w:rPr>
                <w:noProof/>
                <w:webHidden/>
              </w:rPr>
              <w:fldChar w:fldCharType="separate"/>
            </w:r>
            <w:r w:rsidR="00371971">
              <w:rPr>
                <w:noProof/>
                <w:webHidden/>
              </w:rPr>
              <w:t>30</w:t>
            </w:r>
            <w:r w:rsidRPr="006B4822">
              <w:rPr>
                <w:noProof/>
                <w:webHidden/>
              </w:rPr>
              <w:fldChar w:fldCharType="end"/>
            </w:r>
          </w:hyperlink>
        </w:p>
        <w:p w14:paraId="2B2BEA8A" w14:textId="59CC0ECB" w:rsidR="00115A5F" w:rsidRPr="006B4822" w:rsidRDefault="00955795">
          <w:pPr>
            <w:rPr>
              <w:rFonts w:eastAsia="Open Sans" w:hAnsi="Amasis MT Pro" w:cs="Open Sans"/>
            </w:rPr>
          </w:pPr>
          <w:r w:rsidRPr="006B4822">
            <w:rPr>
              <w:noProof/>
            </w:rPr>
            <w:fldChar w:fldCharType="end"/>
          </w:r>
          <w:r w:rsidR="00115A5F" w:rsidRPr="006B4822">
            <w:rPr>
              <w:rFonts w:ascii="Open Sans" w:eastAsia="Open Sans" w:hAnsi="Open Sans" w:cs="Open Sans"/>
              <w:sz w:val="20"/>
              <w:szCs w:val="20"/>
            </w:rPr>
            <w:t xml:space="preserve"> </w:t>
          </w:r>
          <w:r w:rsidR="00115A5F" w:rsidRPr="006B4822">
            <w:rPr>
              <w:rFonts w:eastAsia="Open Sans" w:hAnsi="Amasis MT Pro" w:cs="Open Sans"/>
            </w:rPr>
            <w:t>Independent Auditors Report………………………………………………………………………</w:t>
          </w:r>
          <w:proofErr w:type="gramStart"/>
          <w:r w:rsidR="00115A5F" w:rsidRPr="006B4822">
            <w:rPr>
              <w:rFonts w:eastAsia="Open Sans" w:hAnsi="Amasis MT Pro" w:cs="Open Sans"/>
            </w:rPr>
            <w:t>…</w:t>
          </w:r>
          <w:r w:rsidR="00177CAF">
            <w:rPr>
              <w:rFonts w:eastAsia="Open Sans" w:hAnsi="Amasis MT Pro" w:cs="Open Sans"/>
            </w:rPr>
            <w:t>.</w:t>
          </w:r>
          <w:r w:rsidR="00115A5F" w:rsidRPr="006B4822">
            <w:rPr>
              <w:rFonts w:eastAsia="Open Sans" w:hAnsi="Amasis MT Pro" w:cs="Open Sans"/>
            </w:rPr>
            <w:t>…</w:t>
          </w:r>
          <w:r w:rsidR="00427446" w:rsidRPr="006B4822">
            <w:rPr>
              <w:rFonts w:eastAsia="Open Sans" w:hAnsi="Amasis MT Pro" w:cs="Open Sans"/>
            </w:rPr>
            <w:t>..</w:t>
          </w:r>
          <w:proofErr w:type="gramEnd"/>
          <w:r w:rsidR="00115A5F" w:rsidRPr="006B4822">
            <w:rPr>
              <w:rFonts w:eastAsia="Open Sans" w:hAnsi="Amasis MT Pro" w:cs="Open Sans"/>
            </w:rPr>
            <w:t>31-34</w:t>
          </w:r>
        </w:p>
        <w:p w14:paraId="651C7395" w14:textId="663DF772" w:rsidR="00115A5F" w:rsidRPr="006B4822" w:rsidRDefault="00115A5F">
          <w:pPr>
            <w:rPr>
              <w:rFonts w:eastAsia="Open Sans" w:hAnsi="Amasis MT Pro" w:cs="Open Sans"/>
            </w:rPr>
          </w:pPr>
          <w:r w:rsidRPr="006B4822">
            <w:rPr>
              <w:rFonts w:eastAsia="Open Sans" w:hAnsi="Amasis MT Pro" w:cs="Open Sans"/>
            </w:rPr>
            <w:t xml:space="preserve">Statement of Financial </w:t>
          </w:r>
          <w:r w:rsidR="00032DCC" w:rsidRPr="006B4822">
            <w:rPr>
              <w:rFonts w:eastAsia="Open Sans" w:hAnsi="Amasis MT Pro" w:cs="Open Sans"/>
            </w:rPr>
            <w:t>Activities</w:t>
          </w:r>
          <w:r w:rsidRPr="006B4822">
            <w:rPr>
              <w:rFonts w:eastAsia="Open Sans" w:hAnsi="Amasis MT Pro" w:cs="Open Sans"/>
            </w:rPr>
            <w:t>……………………………………………………………………………</w:t>
          </w:r>
          <w:r w:rsidR="00427446" w:rsidRPr="006B4822">
            <w:rPr>
              <w:rFonts w:eastAsia="Open Sans" w:hAnsi="Amasis MT Pro" w:cs="Open Sans"/>
            </w:rPr>
            <w:t>…</w:t>
          </w:r>
          <w:r w:rsidRPr="006B4822">
            <w:rPr>
              <w:rFonts w:eastAsia="Open Sans" w:hAnsi="Amasis MT Pro" w:cs="Open Sans"/>
            </w:rPr>
            <w:t>35</w:t>
          </w:r>
        </w:p>
        <w:p w14:paraId="48F6043D" w14:textId="3760BB0B" w:rsidR="00427446" w:rsidRPr="006B4822" w:rsidRDefault="00115A5F">
          <w:pPr>
            <w:rPr>
              <w:rFonts w:ascii="Open Sans" w:eastAsia="Open Sans" w:hAnsi="Open Sans" w:cs="Open Sans"/>
              <w:sz w:val="20"/>
              <w:szCs w:val="20"/>
            </w:rPr>
          </w:pPr>
          <w:r w:rsidRPr="006B4822">
            <w:rPr>
              <w:rFonts w:eastAsia="Open Sans" w:hAnsi="Amasis MT Pro" w:cs="Open Sans"/>
            </w:rPr>
            <w:t>Balance Sheet………………………………………………………………………………………………….</w:t>
          </w:r>
          <w:r w:rsidR="00427446" w:rsidRPr="006B4822">
            <w:rPr>
              <w:rFonts w:eastAsia="Open Sans" w:hAnsi="Amasis MT Pro" w:cs="Open Sans"/>
            </w:rPr>
            <w:t>..</w:t>
          </w:r>
          <w:r w:rsidRPr="006B4822">
            <w:rPr>
              <w:rFonts w:eastAsia="Open Sans" w:hAnsi="Amasis MT Pro" w:cs="Open Sans"/>
            </w:rPr>
            <w:t>36</w:t>
          </w:r>
          <w:r w:rsidRPr="006B4822">
            <w:rPr>
              <w:rFonts w:ascii="Open Sans" w:eastAsia="Open Sans" w:hAnsi="Open Sans" w:cs="Open Sans"/>
              <w:sz w:val="20"/>
              <w:szCs w:val="20"/>
            </w:rPr>
            <w:t xml:space="preserve"> </w:t>
          </w:r>
        </w:p>
        <w:p w14:paraId="36D748B4" w14:textId="77777777" w:rsidR="00293D4F" w:rsidRDefault="006B4822">
          <w:pPr>
            <w:rPr>
              <w:rFonts w:eastAsia="Open Sans" w:hAnsi="Amasis MT Pro" w:cs="Open Sans"/>
            </w:rPr>
          </w:pPr>
          <w:r w:rsidRPr="006B4822">
            <w:rPr>
              <w:rFonts w:eastAsia="Open Sans" w:hAnsi="Amasis MT Pro" w:cs="Open Sans"/>
            </w:rPr>
            <w:t>Statement of Cashflows</w:t>
          </w:r>
          <w:r w:rsidR="00427446" w:rsidRPr="006B4822">
            <w:rPr>
              <w:rFonts w:eastAsia="Open Sans" w:hAnsi="Amasis MT Pro" w:cs="Open Sans"/>
              <w:sz w:val="22"/>
              <w:szCs w:val="22"/>
            </w:rPr>
            <w:t>………………………………………………………………………………………</w:t>
          </w:r>
          <w:r w:rsidRPr="006B4822">
            <w:rPr>
              <w:rFonts w:eastAsia="Open Sans" w:hAnsi="Amasis MT Pro" w:cs="Open Sans"/>
              <w:sz w:val="22"/>
              <w:szCs w:val="22"/>
            </w:rPr>
            <w:t>…</w:t>
          </w:r>
          <w:r>
            <w:rPr>
              <w:rFonts w:eastAsia="Open Sans" w:hAnsi="Amasis MT Pro" w:cs="Open Sans"/>
              <w:sz w:val="22"/>
              <w:szCs w:val="22"/>
            </w:rPr>
            <w:t>…...…</w:t>
          </w:r>
          <w:r w:rsidRPr="006B4822">
            <w:rPr>
              <w:rFonts w:eastAsia="Open Sans" w:hAnsi="Amasis MT Pro" w:cs="Open Sans"/>
            </w:rPr>
            <w:t>37</w:t>
          </w:r>
        </w:p>
        <w:p w14:paraId="0C790818" w14:textId="43371584" w:rsidR="00955795" w:rsidRPr="006B4822" w:rsidRDefault="00293D4F">
          <w:pPr>
            <w:rPr>
              <w:rFonts w:hAnsi="Amasis MT Pro"/>
              <w:sz w:val="22"/>
              <w:szCs w:val="22"/>
            </w:rPr>
          </w:pPr>
          <w:r>
            <w:rPr>
              <w:rFonts w:eastAsia="Open Sans" w:hAnsi="Amasis MT Pro" w:cs="Open Sans"/>
            </w:rPr>
            <w:t>Notes to the Financial Statements………………………………………………………………………...</w:t>
          </w:r>
          <w:r w:rsidR="00CE1041">
            <w:rPr>
              <w:rFonts w:eastAsia="Open Sans" w:hAnsi="Amasis MT Pro" w:cs="Open Sans"/>
            </w:rPr>
            <w:t>.</w:t>
          </w:r>
          <w:r>
            <w:rPr>
              <w:rFonts w:eastAsia="Open Sans" w:hAnsi="Amasis MT Pro" w:cs="Open Sans"/>
            </w:rPr>
            <w:t>38-</w:t>
          </w:r>
          <w:r w:rsidR="00CE1041">
            <w:rPr>
              <w:rFonts w:eastAsia="Open Sans" w:hAnsi="Amasis MT Pro" w:cs="Open Sans"/>
            </w:rPr>
            <w:t>58</w:t>
          </w:r>
        </w:p>
      </w:sdtContent>
    </w:sdt>
    <w:p w14:paraId="1C63CF60" w14:textId="245DEB29" w:rsidR="141EB020" w:rsidRPr="005236F9" w:rsidRDefault="141EB020" w:rsidP="47A635E9">
      <w:pPr>
        <w:rPr>
          <w:b/>
          <w:bCs/>
        </w:rPr>
      </w:pPr>
    </w:p>
    <w:p w14:paraId="56E536C4" w14:textId="4ED32C9D" w:rsidR="47A635E9" w:rsidRDefault="47A635E9">
      <w:r>
        <w:br w:type="page"/>
      </w:r>
    </w:p>
    <w:p w14:paraId="12839033" w14:textId="4D810FDC" w:rsidR="000A5D7E" w:rsidRPr="005236F9" w:rsidRDefault="141EB020" w:rsidP="47A635E9">
      <w:pPr>
        <w:pStyle w:val="Heading1"/>
        <w:rPr>
          <w:rFonts w:ascii="Arial" w:eastAsia="Times New Roman" w:hAnsi="Arial" w:cs="Arial"/>
          <w:b/>
          <w:bCs/>
          <w:sz w:val="24"/>
          <w:szCs w:val="24"/>
          <w:u w:val="single"/>
        </w:rPr>
      </w:pPr>
      <w:bookmarkStart w:id="2" w:name="_Toc210402557"/>
      <w:r>
        <w:t xml:space="preserve">Objectives and </w:t>
      </w:r>
      <w:r w:rsidR="00EA1FC7">
        <w:t>A</w:t>
      </w:r>
      <w:r>
        <w:t>ctivities</w:t>
      </w:r>
      <w:bookmarkEnd w:id="2"/>
    </w:p>
    <w:p w14:paraId="5C3F9E09" w14:textId="77777777" w:rsidR="00267449" w:rsidRPr="005236F9" w:rsidRDefault="00267449" w:rsidP="47A635E9">
      <w:pPr>
        <w:keepNext/>
        <w:rPr>
          <w:b/>
          <w:bCs/>
          <w:u w:val="single"/>
        </w:rPr>
      </w:pPr>
    </w:p>
    <w:p w14:paraId="0F9EB13D" w14:textId="06566007" w:rsidR="000A5D7E" w:rsidRPr="005236F9" w:rsidRDefault="000A5D7E" w:rsidP="00F05935">
      <w:pPr>
        <w:autoSpaceDE w:val="0"/>
        <w:spacing w:after="0" w:line="240" w:lineRule="auto"/>
        <w:rPr>
          <w:rFonts w:ascii="Arial" w:eastAsia="Times New Roman" w:hAnsi="Arial" w:cs="Arial"/>
        </w:rPr>
      </w:pPr>
      <w:r w:rsidRPr="73DA9790">
        <w:rPr>
          <w:rFonts w:ascii="Arial" w:eastAsia="Times New Roman" w:hAnsi="Arial" w:cs="Arial"/>
        </w:rPr>
        <w:t>The object</w:t>
      </w:r>
      <w:r w:rsidR="1DA9CA09" w:rsidRPr="73DA9790">
        <w:rPr>
          <w:rFonts w:ascii="Arial" w:eastAsia="Times New Roman" w:hAnsi="Arial" w:cs="Arial"/>
        </w:rPr>
        <w:t xml:space="preserve">s </w:t>
      </w:r>
      <w:r w:rsidRPr="73DA9790">
        <w:rPr>
          <w:rFonts w:ascii="Arial" w:eastAsia="Times New Roman" w:hAnsi="Arial" w:cs="Arial"/>
        </w:rPr>
        <w:t xml:space="preserve">of the charity as stated in the Memorandum and Articles of Association </w:t>
      </w:r>
      <w:r w:rsidR="00A86F61" w:rsidRPr="73DA9790">
        <w:rPr>
          <w:rFonts w:ascii="Arial" w:eastAsia="Times New Roman" w:hAnsi="Arial" w:cs="Arial"/>
        </w:rPr>
        <w:t xml:space="preserve">as amended </w:t>
      </w:r>
      <w:r w:rsidR="6968E92E" w:rsidRPr="73DA9790">
        <w:rPr>
          <w:rFonts w:ascii="Arial" w:eastAsia="Times New Roman" w:hAnsi="Arial" w:cs="Arial"/>
        </w:rPr>
        <w:t>are</w:t>
      </w:r>
      <w:r w:rsidRPr="73DA9790">
        <w:rPr>
          <w:rFonts w:ascii="Arial" w:eastAsia="Times New Roman" w:hAnsi="Arial" w:cs="Arial"/>
        </w:rPr>
        <w:t>:</w:t>
      </w:r>
    </w:p>
    <w:p w14:paraId="56022F33" w14:textId="77777777" w:rsidR="000A5D7E" w:rsidRPr="005236F9" w:rsidRDefault="000A5D7E" w:rsidP="47A635E9"/>
    <w:p w14:paraId="33F4FA70" w14:textId="39D0050F" w:rsidR="000A5D7E" w:rsidRPr="005236F9" w:rsidRDefault="000A5D7E" w:rsidP="47A635E9">
      <w:pPr>
        <w:pStyle w:val="ListParagraph"/>
        <w:numPr>
          <w:ilvl w:val="0"/>
          <w:numId w:val="6"/>
        </w:numPr>
        <w:rPr>
          <w:rFonts w:ascii="Arial" w:eastAsia="Times New Roman" w:hAnsi="Arial" w:cs="Arial"/>
        </w:rPr>
      </w:pPr>
      <w:r>
        <w:t xml:space="preserve">To promote any charitable purpose for the benefit of the community </w:t>
      </w:r>
      <w:proofErr w:type="gramStart"/>
      <w:r>
        <w:t>in the area of</w:t>
      </w:r>
      <w:proofErr w:type="gramEnd"/>
      <w:r>
        <w:t xml:space="preserve"> Wrexham County Borough</w:t>
      </w:r>
      <w:proofErr w:type="gramStart"/>
      <w:r>
        <w:t xml:space="preserve"> and in particular</w:t>
      </w:r>
      <w:proofErr w:type="gramEnd"/>
      <w:r>
        <w:t xml:space="preserve"> the advancement of education, the furtherance of health, the relief of poverty, distress and sickness.</w:t>
      </w:r>
    </w:p>
    <w:p w14:paraId="09486BCE" w14:textId="778AFE19" w:rsidR="000A5D7E" w:rsidRPr="005236F9" w:rsidRDefault="141EB020" w:rsidP="47A635E9">
      <w:pPr>
        <w:pStyle w:val="ListParagraph"/>
        <w:numPr>
          <w:ilvl w:val="0"/>
          <w:numId w:val="6"/>
        </w:numPr>
        <w:rPr>
          <w:rFonts w:ascii="Arial" w:eastAsia="Times New Roman" w:hAnsi="Arial" w:cs="Arial"/>
        </w:rPr>
      </w:pPr>
      <w:r>
        <w:t xml:space="preserve">Each year the Trustees review these objectives and activities to ensure they continue to reflect the aims of the </w:t>
      </w:r>
      <w:proofErr w:type="spellStart"/>
      <w:r>
        <w:t>organisation</w:t>
      </w:r>
      <w:proofErr w:type="spellEnd"/>
      <w:r>
        <w:t>. In carrying out this review the Trustees have considered the Charity Commission</w:t>
      </w:r>
      <w:r>
        <w:t>’</w:t>
      </w:r>
      <w:r>
        <w:t>s general guidance on public benefit.</w:t>
      </w:r>
    </w:p>
    <w:p w14:paraId="06E9E1F2" w14:textId="753222C8" w:rsidR="00D37673" w:rsidRPr="008F6B65" w:rsidRDefault="000A5D7E" w:rsidP="008F6B65">
      <w:pPr>
        <w:autoSpaceDE w:val="0"/>
        <w:spacing w:after="0" w:line="240" w:lineRule="auto"/>
        <w:rPr>
          <w:rFonts w:ascii="Arial" w:eastAsia="Times New Roman" w:hAnsi="Arial" w:cs="Arial"/>
        </w:rPr>
      </w:pPr>
      <w:r w:rsidRPr="47A635E9">
        <w:rPr>
          <w:rFonts w:ascii="Arial" w:eastAsia="Times New Roman" w:hAnsi="Arial" w:cs="Arial"/>
        </w:rPr>
        <w:t>The strategies and activities employed to achieve the charity’s objectives are:</w:t>
      </w:r>
      <w:r w:rsidR="005F55D1">
        <w:rPr>
          <w:rFonts w:ascii="Arial" w:eastAsia="Times New Roman" w:hAnsi="Arial" w:cs="Arial"/>
        </w:rPr>
        <w:br/>
      </w:r>
    </w:p>
    <w:p w14:paraId="3922E86E" w14:textId="33994231" w:rsidR="000A5D7E" w:rsidRPr="005236F9" w:rsidRDefault="000A5D7E" w:rsidP="47A635E9">
      <w:pPr>
        <w:pStyle w:val="ListParagraph"/>
        <w:numPr>
          <w:ilvl w:val="0"/>
          <w:numId w:val="6"/>
        </w:numPr>
        <w:tabs>
          <w:tab w:val="left" w:pos="360"/>
        </w:tabs>
        <w:rPr>
          <w:rFonts w:ascii="Arial" w:eastAsia="Times New Roman" w:hAnsi="Arial" w:cs="Arial"/>
        </w:rPr>
      </w:pPr>
      <w:r>
        <w:t>To provide and promote an accessible and relevant range of locally available support services to enhance development and effectiveness of voluntary</w:t>
      </w:r>
      <w:r w:rsidR="1DCFAF47">
        <w:t>/</w:t>
      </w:r>
      <w:r>
        <w:t xml:space="preserve">community action. </w:t>
      </w:r>
    </w:p>
    <w:p w14:paraId="095B1090" w14:textId="70386891" w:rsidR="000A5D7E" w:rsidRPr="005236F9" w:rsidRDefault="000A5D7E" w:rsidP="47A635E9">
      <w:pPr>
        <w:pStyle w:val="ListParagraph"/>
        <w:numPr>
          <w:ilvl w:val="0"/>
          <w:numId w:val="6"/>
        </w:numPr>
        <w:tabs>
          <w:tab w:val="left" w:pos="360"/>
        </w:tabs>
        <w:rPr>
          <w:rFonts w:ascii="Arial" w:eastAsia="Times New Roman" w:hAnsi="Arial" w:cs="Arial"/>
        </w:rPr>
      </w:pPr>
      <w:r>
        <w:t xml:space="preserve">To identify the views of local community groups and represent these views to decision makers </w:t>
      </w:r>
      <w:r w:rsidR="004B165B">
        <w:t>e.g.,</w:t>
      </w:r>
      <w:r>
        <w:t xml:space="preserve"> </w:t>
      </w:r>
      <w:r w:rsidR="002F5754">
        <w:t xml:space="preserve">Welsh Government (WG), </w:t>
      </w:r>
      <w:r>
        <w:t>Wales Council for Voluntary Action (WCVA)</w:t>
      </w:r>
      <w:r w:rsidR="002F5754">
        <w:t xml:space="preserve"> and local statutory bodies, </w:t>
      </w:r>
      <w:r>
        <w:t>a</w:t>
      </w:r>
      <w:r w:rsidR="00EA244A">
        <w:t xml:space="preserve">nd </w:t>
      </w:r>
      <w:r w:rsidR="002F5754">
        <w:t xml:space="preserve">in ways </w:t>
      </w:r>
      <w:r w:rsidR="001835B0">
        <w:t xml:space="preserve">which lead to effective </w:t>
      </w:r>
      <w:r>
        <w:t>outcomes and partnerships.</w:t>
      </w:r>
    </w:p>
    <w:p w14:paraId="0F8CBCAA" w14:textId="183C76F9" w:rsidR="000A5D7E" w:rsidRPr="005236F9" w:rsidRDefault="000A5D7E" w:rsidP="47A635E9">
      <w:pPr>
        <w:pStyle w:val="ListParagraph"/>
        <w:numPr>
          <w:ilvl w:val="0"/>
          <w:numId w:val="6"/>
        </w:numPr>
        <w:tabs>
          <w:tab w:val="left" w:pos="360"/>
        </w:tabs>
        <w:rPr>
          <w:rFonts w:ascii="Arial" w:eastAsia="Times New Roman" w:hAnsi="Arial" w:cs="Arial"/>
        </w:rPr>
      </w:pPr>
      <w:r>
        <w:t>To assist the development of locally determined and agreed initiatives, which meet the needs of the voluntary sector and enhance community participation.</w:t>
      </w:r>
    </w:p>
    <w:p w14:paraId="01C2D1EC" w14:textId="164FBF6B" w:rsidR="000A5D7E" w:rsidRPr="005236F9" w:rsidRDefault="000A5D7E" w:rsidP="47A635E9">
      <w:pPr>
        <w:pStyle w:val="ListParagraph"/>
        <w:numPr>
          <w:ilvl w:val="0"/>
          <w:numId w:val="6"/>
        </w:numPr>
        <w:tabs>
          <w:tab w:val="left" w:pos="360"/>
        </w:tabs>
        <w:rPr>
          <w:rFonts w:ascii="Arial" w:eastAsia="Times New Roman" w:hAnsi="Arial" w:cs="Arial"/>
        </w:rPr>
      </w:pPr>
      <w:r>
        <w:t xml:space="preserve">To develop </w:t>
      </w:r>
      <w:r w:rsidR="00E72CC7">
        <w:t xml:space="preserve">and sustain </w:t>
      </w:r>
      <w:r>
        <w:t>an effective volunteering service.</w:t>
      </w:r>
    </w:p>
    <w:p w14:paraId="443FE4B0" w14:textId="36455B3B" w:rsidR="000A5D7E" w:rsidRPr="005236F9" w:rsidRDefault="000A5D7E" w:rsidP="47A635E9">
      <w:pPr>
        <w:pStyle w:val="ListParagraph"/>
        <w:numPr>
          <w:ilvl w:val="0"/>
          <w:numId w:val="6"/>
        </w:numPr>
        <w:tabs>
          <w:tab w:val="left" w:pos="360"/>
        </w:tabs>
        <w:rPr>
          <w:rFonts w:ascii="Arial" w:eastAsia="Times New Roman" w:hAnsi="Arial" w:cs="Arial"/>
        </w:rPr>
      </w:pPr>
      <w:r>
        <w:t>To encourage recruitment into charitable</w:t>
      </w:r>
      <w:r w:rsidR="000F2CE4">
        <w:t>,</w:t>
      </w:r>
      <w:r>
        <w:t xml:space="preserve"> voluntary and community services.</w:t>
      </w:r>
    </w:p>
    <w:p w14:paraId="27198B95" w14:textId="6DD24E15" w:rsidR="000A5D7E" w:rsidRPr="005236F9" w:rsidRDefault="000A5D7E" w:rsidP="47A635E9">
      <w:pPr>
        <w:pStyle w:val="ListParagraph"/>
        <w:numPr>
          <w:ilvl w:val="0"/>
          <w:numId w:val="6"/>
        </w:numPr>
        <w:tabs>
          <w:tab w:val="left" w:pos="360"/>
        </w:tabs>
        <w:rPr>
          <w:rFonts w:ascii="Arial" w:eastAsia="Times New Roman" w:hAnsi="Arial" w:cs="Arial"/>
        </w:rPr>
      </w:pPr>
      <w:r>
        <w:t xml:space="preserve">To provide and promote accurate, current and relevant information. </w:t>
      </w:r>
    </w:p>
    <w:p w14:paraId="6E4F9192" w14:textId="1D4C7357" w:rsidR="000A5D7E" w:rsidRPr="005236F9" w:rsidRDefault="000A5D7E" w:rsidP="47A635E9">
      <w:pPr>
        <w:pStyle w:val="ListParagraph"/>
        <w:numPr>
          <w:ilvl w:val="0"/>
          <w:numId w:val="6"/>
        </w:numPr>
        <w:tabs>
          <w:tab w:val="left" w:pos="360"/>
        </w:tabs>
        <w:rPr>
          <w:rFonts w:ascii="Arial" w:eastAsia="Times New Roman" w:hAnsi="Arial" w:cs="Arial"/>
        </w:rPr>
      </w:pPr>
      <w:r>
        <w:t xml:space="preserve">To provide and promote a funding </w:t>
      </w:r>
      <w:r w:rsidR="00EA0976">
        <w:t xml:space="preserve">advice </w:t>
      </w:r>
      <w:r>
        <w:t xml:space="preserve">service for voluntary </w:t>
      </w:r>
      <w:proofErr w:type="spellStart"/>
      <w:r>
        <w:t>organisations</w:t>
      </w:r>
      <w:proofErr w:type="spellEnd"/>
      <w:r>
        <w:t>.</w:t>
      </w:r>
    </w:p>
    <w:p w14:paraId="2DB651F5" w14:textId="6AE5C3BB" w:rsidR="000A5D7E" w:rsidRPr="005236F9" w:rsidRDefault="000A5D7E" w:rsidP="47A635E9">
      <w:pPr>
        <w:pStyle w:val="ListParagraph"/>
        <w:numPr>
          <w:ilvl w:val="0"/>
          <w:numId w:val="6"/>
        </w:numPr>
        <w:tabs>
          <w:tab w:val="left" w:pos="360"/>
        </w:tabs>
        <w:rPr>
          <w:rFonts w:ascii="Arial" w:eastAsia="Times New Roman" w:hAnsi="Arial" w:cs="Arial"/>
        </w:rPr>
      </w:pPr>
      <w:r>
        <w:t xml:space="preserve">To provide and promote a range of training courses </w:t>
      </w:r>
      <w:proofErr w:type="gramStart"/>
      <w:r>
        <w:t>to</w:t>
      </w:r>
      <w:proofErr w:type="gramEnd"/>
      <w:r>
        <w:t xml:space="preserve"> the local voluntary sector.</w:t>
      </w:r>
    </w:p>
    <w:p w14:paraId="44AF1712" w14:textId="3229D154" w:rsidR="000A5D7E" w:rsidRPr="005236F9" w:rsidRDefault="004D4455" w:rsidP="47A635E9">
      <w:pPr>
        <w:pStyle w:val="ListParagraph"/>
        <w:numPr>
          <w:ilvl w:val="0"/>
          <w:numId w:val="6"/>
        </w:numPr>
        <w:tabs>
          <w:tab w:val="left" w:pos="360"/>
        </w:tabs>
        <w:rPr>
          <w:rFonts w:ascii="Arial" w:eastAsia="Times New Roman" w:hAnsi="Arial" w:cs="Arial"/>
        </w:rPr>
      </w:pPr>
      <w:r>
        <w:t>To assist</w:t>
      </w:r>
      <w:r w:rsidR="000A5D7E">
        <w:t xml:space="preserve"> </w:t>
      </w:r>
      <w:proofErr w:type="spellStart"/>
      <w:r w:rsidR="000A5D7E">
        <w:t>organisations</w:t>
      </w:r>
      <w:proofErr w:type="spellEnd"/>
      <w:r w:rsidR="000A5D7E">
        <w:t xml:space="preserve"> to operate legally and efficiently.</w:t>
      </w:r>
    </w:p>
    <w:p w14:paraId="1A89F411" w14:textId="1C812BF4" w:rsidR="000A5D7E" w:rsidRPr="005236F9" w:rsidRDefault="004D4455" w:rsidP="47A635E9">
      <w:pPr>
        <w:pStyle w:val="ListParagraph"/>
        <w:numPr>
          <w:ilvl w:val="0"/>
          <w:numId w:val="6"/>
        </w:numPr>
        <w:tabs>
          <w:tab w:val="left" w:pos="360"/>
        </w:tabs>
        <w:rPr>
          <w:rFonts w:ascii="Arial" w:eastAsia="Times New Roman" w:hAnsi="Arial" w:cs="Arial"/>
        </w:rPr>
      </w:pPr>
      <w:r>
        <w:t>To facilitate</w:t>
      </w:r>
      <w:r w:rsidR="6BE277A2">
        <w:t>/</w:t>
      </w:r>
      <w:r>
        <w:t>support</w:t>
      </w:r>
      <w:r w:rsidR="000A5D7E">
        <w:t xml:space="preserve"> the establishment of effective structured partnerships with the local authority and other agencies for the benefit of voluntary </w:t>
      </w:r>
      <w:r w:rsidR="00B31972">
        <w:t xml:space="preserve">and community </w:t>
      </w:r>
      <w:proofErr w:type="spellStart"/>
      <w:r w:rsidR="000A5D7E">
        <w:t>organisations</w:t>
      </w:r>
      <w:proofErr w:type="spellEnd"/>
      <w:r w:rsidR="000A5D7E">
        <w:t>.</w:t>
      </w:r>
    </w:p>
    <w:p w14:paraId="6F6FC479" w14:textId="42F57625" w:rsidR="000A5D7E" w:rsidRPr="005236F9" w:rsidRDefault="3FED3030" w:rsidP="47A635E9">
      <w:pPr>
        <w:pStyle w:val="ListParagraph"/>
        <w:numPr>
          <w:ilvl w:val="0"/>
          <w:numId w:val="6"/>
        </w:numPr>
        <w:tabs>
          <w:tab w:val="left" w:pos="360"/>
        </w:tabs>
        <w:rPr>
          <w:rFonts w:ascii="Arial" w:eastAsia="Times New Roman" w:hAnsi="Arial" w:cs="Arial"/>
        </w:rPr>
      </w:pPr>
      <w:r>
        <w:t xml:space="preserve">To identify issues of concern to voluntary and community </w:t>
      </w:r>
      <w:proofErr w:type="spellStart"/>
      <w:r>
        <w:t>organisations</w:t>
      </w:r>
      <w:proofErr w:type="spellEnd"/>
      <w:r>
        <w:t>.</w:t>
      </w:r>
    </w:p>
    <w:p w14:paraId="52AF76F8" w14:textId="3F7037DA" w:rsidR="000A5D7E" w:rsidRPr="005236F9" w:rsidRDefault="004D4455" w:rsidP="47A635E9">
      <w:pPr>
        <w:pStyle w:val="ListParagraph"/>
        <w:numPr>
          <w:ilvl w:val="0"/>
          <w:numId w:val="6"/>
        </w:numPr>
        <w:tabs>
          <w:tab w:val="left" w:pos="360"/>
        </w:tabs>
        <w:rPr>
          <w:rFonts w:ascii="Arial" w:eastAsia="Times New Roman" w:hAnsi="Arial" w:cs="Arial"/>
        </w:rPr>
      </w:pPr>
      <w:r>
        <w:t>To identify</w:t>
      </w:r>
      <w:r w:rsidR="000A5D7E">
        <w:t xml:space="preserve"> gaps in provision that can be met by new or existing voluntary </w:t>
      </w:r>
      <w:proofErr w:type="spellStart"/>
      <w:r w:rsidR="000A5D7E">
        <w:t>organisations</w:t>
      </w:r>
      <w:proofErr w:type="spellEnd"/>
      <w:r w:rsidR="000A5D7E">
        <w:t xml:space="preserve"> working in collaboration with statutory bodies.</w:t>
      </w:r>
    </w:p>
    <w:p w14:paraId="6947B8A4" w14:textId="1361A28F" w:rsidR="000A5D7E" w:rsidRPr="005236F9" w:rsidRDefault="004D4455" w:rsidP="47A635E9">
      <w:pPr>
        <w:pStyle w:val="ListParagraph"/>
        <w:numPr>
          <w:ilvl w:val="0"/>
          <w:numId w:val="6"/>
        </w:numPr>
        <w:tabs>
          <w:tab w:val="left" w:pos="360"/>
        </w:tabs>
        <w:rPr>
          <w:rFonts w:ascii="Arial" w:eastAsia="Times New Roman" w:hAnsi="Arial" w:cs="Arial"/>
        </w:rPr>
      </w:pPr>
      <w:r>
        <w:t>To promote</w:t>
      </w:r>
      <w:r w:rsidR="000A5D7E">
        <w:t xml:space="preserve"> the </w:t>
      </w:r>
      <w:proofErr w:type="gramStart"/>
      <w:r w:rsidR="000A5D7E">
        <w:t>interests</w:t>
      </w:r>
      <w:proofErr w:type="gramEnd"/>
      <w:r w:rsidR="000A5D7E">
        <w:t xml:space="preserve"> of the </w:t>
      </w:r>
      <w:r w:rsidR="00DE5A46">
        <w:t>T</w:t>
      </w:r>
      <w:r w:rsidR="00B31972">
        <w:t>hird</w:t>
      </w:r>
      <w:r w:rsidR="000A5D7E">
        <w:t xml:space="preserve"> </w:t>
      </w:r>
      <w:r w:rsidR="00DE5A46">
        <w:t>S</w:t>
      </w:r>
      <w:r w:rsidR="000A5D7E">
        <w:t>ector in planning service development including community regeneration projects.</w:t>
      </w:r>
    </w:p>
    <w:p w14:paraId="6BBCF803" w14:textId="6DA102B4" w:rsidR="000A5D7E" w:rsidRPr="005236F9" w:rsidRDefault="004D4455" w:rsidP="47A635E9">
      <w:pPr>
        <w:pStyle w:val="ListParagraph"/>
        <w:numPr>
          <w:ilvl w:val="0"/>
          <w:numId w:val="6"/>
        </w:numPr>
        <w:tabs>
          <w:tab w:val="left" w:pos="360"/>
        </w:tabs>
        <w:rPr>
          <w:rFonts w:ascii="Arial" w:eastAsia="Times New Roman" w:hAnsi="Arial" w:cs="Arial"/>
        </w:rPr>
      </w:pPr>
      <w:r>
        <w:t>To establish</w:t>
      </w:r>
      <w:r w:rsidR="000A5D7E">
        <w:t xml:space="preserve"> links</w:t>
      </w:r>
      <w:r w:rsidR="00A2051B">
        <w:t xml:space="preserve"> with the corporate sector;</w:t>
      </w:r>
      <w:r>
        <w:t xml:space="preserve"> and</w:t>
      </w:r>
    </w:p>
    <w:p w14:paraId="0F305D42" w14:textId="63A9863E" w:rsidR="000A5D7E" w:rsidRPr="005236F9" w:rsidRDefault="000A5D7E" w:rsidP="47A635E9">
      <w:pPr>
        <w:pStyle w:val="ListParagraph"/>
        <w:numPr>
          <w:ilvl w:val="0"/>
          <w:numId w:val="6"/>
        </w:numPr>
        <w:tabs>
          <w:tab w:val="left" w:pos="360"/>
        </w:tabs>
        <w:rPr>
          <w:rFonts w:ascii="Arial" w:eastAsia="Times New Roman" w:hAnsi="Arial" w:cs="Arial"/>
        </w:rPr>
      </w:pPr>
      <w:r>
        <w:t>To promote the sector</w:t>
      </w:r>
      <w:r>
        <w:t>’</w:t>
      </w:r>
      <w:r>
        <w:t>s role in Health and Social Care</w:t>
      </w:r>
      <w:r w:rsidR="00D11847">
        <w:t>.</w:t>
      </w:r>
    </w:p>
    <w:p w14:paraId="77211775" w14:textId="06E1B2B1" w:rsidR="47A635E9" w:rsidRDefault="47A635E9" w:rsidP="47A635E9">
      <w:pPr>
        <w:tabs>
          <w:tab w:val="left" w:pos="360"/>
        </w:tabs>
      </w:pPr>
    </w:p>
    <w:p w14:paraId="79D54D91" w14:textId="1076A6E9" w:rsidR="00D87584" w:rsidRPr="005236F9" w:rsidRDefault="00D87584" w:rsidP="47A635E9">
      <w:pPr>
        <w:pStyle w:val="Heading1"/>
      </w:pPr>
      <w:bookmarkStart w:id="3" w:name="_Toc210402558"/>
      <w:r>
        <w:t>Third Sector Support Wales (TSSW)</w:t>
      </w:r>
      <w:bookmarkEnd w:id="3"/>
    </w:p>
    <w:p w14:paraId="21B3C89E" w14:textId="0CF0D163" w:rsidR="47A635E9" w:rsidRDefault="47A635E9" w:rsidP="47A635E9">
      <w:pPr>
        <w:rPr>
          <w:b/>
          <w:bCs/>
          <w:u w:val="single"/>
        </w:rPr>
      </w:pPr>
    </w:p>
    <w:p w14:paraId="070DA8CB" w14:textId="4A3AE5F2" w:rsidR="00D87584" w:rsidRDefault="00D87584" w:rsidP="47A635E9">
      <w:pPr>
        <w:rPr>
          <w:rFonts w:ascii="Arial" w:hAnsi="Arial" w:cs="Arial"/>
        </w:rPr>
      </w:pPr>
      <w:r w:rsidRPr="47A635E9">
        <w:t>AVOW is</w:t>
      </w:r>
      <w:r w:rsidR="004F60B0" w:rsidRPr="47A635E9">
        <w:t xml:space="preserve"> the County Voluntary Council </w:t>
      </w:r>
      <w:r w:rsidR="00926960" w:rsidRPr="47A635E9">
        <w:t xml:space="preserve">(CVC) </w:t>
      </w:r>
      <w:r w:rsidR="004F60B0" w:rsidRPr="47A635E9">
        <w:t>for Wrexham and is</w:t>
      </w:r>
      <w:r w:rsidRPr="47A635E9">
        <w:t xml:space="preserve"> part of Third Sector Support Wales (TSSW)</w:t>
      </w:r>
      <w:r w:rsidR="00B201BD" w:rsidRPr="47A635E9">
        <w:t>.</w:t>
      </w:r>
      <w:r w:rsidRPr="47A635E9">
        <w:t xml:space="preserve"> T</w:t>
      </w:r>
      <w:r w:rsidR="002A20C3" w:rsidRPr="47A635E9">
        <w:t>SSW</w:t>
      </w:r>
      <w:r w:rsidRPr="47A635E9">
        <w:t xml:space="preserve"> consists of the 19 CVCs in Wales as well as Wales Council for Voluntary Action (WCVA)</w:t>
      </w:r>
      <w:r w:rsidR="002430C0" w:rsidRPr="47A635E9">
        <w:t>.</w:t>
      </w:r>
    </w:p>
    <w:p w14:paraId="321123A0" w14:textId="10010A2A" w:rsidR="00D87584" w:rsidRPr="005236F9" w:rsidRDefault="00D87584" w:rsidP="47A635E9">
      <w:pPr>
        <w:rPr>
          <w:rFonts w:ascii="Arial" w:hAnsi="Arial" w:cs="Arial"/>
        </w:rPr>
      </w:pPr>
      <w:r>
        <w:t xml:space="preserve">The shared goal is to enable the Third Sector and </w:t>
      </w:r>
      <w:r w:rsidR="00FB7643">
        <w:t>v</w:t>
      </w:r>
      <w:r>
        <w:t>olunteers across Wales</w:t>
      </w:r>
      <w:r>
        <w:t> </w:t>
      </w:r>
      <w:r>
        <w:t>to contribute fully to individual and community wellbeing, now and for the future.</w:t>
      </w:r>
      <w:r>
        <w:t>   </w:t>
      </w:r>
    </w:p>
    <w:p w14:paraId="56908D96" w14:textId="47635BE7" w:rsidR="00D87584" w:rsidRPr="005236F9" w:rsidRDefault="00D87584" w:rsidP="47A635E9">
      <w:pPr>
        <w:pStyle w:val="paragraph"/>
        <w:spacing w:beforeAutospacing="0" w:after="0" w:afterAutospacing="0"/>
        <w:textAlignment w:val="baseline"/>
        <w:rPr>
          <w:rFonts w:ascii="Arial" w:hAnsi="Arial" w:cs="Arial"/>
          <w:lang w:eastAsia="en-US"/>
        </w:rPr>
      </w:pPr>
      <w:r w:rsidRPr="47A635E9">
        <w:rPr>
          <w:rFonts w:ascii="Arial" w:hAnsi="Arial" w:cs="Arial"/>
        </w:rPr>
        <w:t>The focus of work concentrates on four pillars of activity:  </w:t>
      </w:r>
    </w:p>
    <w:p w14:paraId="029492E1" w14:textId="77777777" w:rsidR="00D87584" w:rsidRPr="005236F9" w:rsidRDefault="00D87584" w:rsidP="47A635E9">
      <w:pPr>
        <w:pStyle w:val="ListParagraph"/>
        <w:numPr>
          <w:ilvl w:val="0"/>
          <w:numId w:val="7"/>
        </w:numPr>
        <w:rPr>
          <w:rFonts w:ascii="Arial" w:hAnsi="Arial" w:cs="Arial"/>
        </w:rPr>
      </w:pPr>
      <w:r>
        <w:t>Volunteering</w:t>
      </w:r>
      <w:r>
        <w:t>  </w:t>
      </w:r>
    </w:p>
    <w:p w14:paraId="18D37DFC" w14:textId="77777777" w:rsidR="00D87584" w:rsidRPr="005236F9" w:rsidRDefault="00D87584" w:rsidP="47A635E9">
      <w:pPr>
        <w:pStyle w:val="ListParagraph"/>
        <w:numPr>
          <w:ilvl w:val="0"/>
          <w:numId w:val="7"/>
        </w:numPr>
        <w:rPr>
          <w:rFonts w:ascii="Arial" w:hAnsi="Arial" w:cs="Arial"/>
        </w:rPr>
      </w:pPr>
      <w:r>
        <w:t>Good Governance</w:t>
      </w:r>
      <w:r>
        <w:t>  </w:t>
      </w:r>
    </w:p>
    <w:p w14:paraId="0494E187" w14:textId="77777777" w:rsidR="00D87584" w:rsidRPr="005236F9" w:rsidRDefault="00D87584" w:rsidP="47A635E9">
      <w:pPr>
        <w:pStyle w:val="ListParagraph"/>
        <w:numPr>
          <w:ilvl w:val="0"/>
          <w:numId w:val="8"/>
        </w:numPr>
        <w:rPr>
          <w:rFonts w:ascii="Arial" w:hAnsi="Arial" w:cs="Arial"/>
        </w:rPr>
      </w:pPr>
      <w:r>
        <w:t>Sustainable Funding</w:t>
      </w:r>
      <w:r>
        <w:t>  </w:t>
      </w:r>
    </w:p>
    <w:p w14:paraId="5E9CAC44" w14:textId="77777777" w:rsidR="00D87584" w:rsidRPr="005236F9" w:rsidRDefault="00D87584" w:rsidP="47A635E9">
      <w:pPr>
        <w:pStyle w:val="ListParagraph"/>
        <w:numPr>
          <w:ilvl w:val="0"/>
          <w:numId w:val="8"/>
        </w:numPr>
        <w:rPr>
          <w:rFonts w:ascii="Arial" w:hAnsi="Arial" w:cs="Arial"/>
        </w:rPr>
      </w:pPr>
      <w:r>
        <w:t>Engagement and Influencing</w:t>
      </w:r>
      <w:r>
        <w:t>  </w:t>
      </w:r>
    </w:p>
    <w:p w14:paraId="02F58104" w14:textId="77777777" w:rsidR="0059078D" w:rsidRPr="005236F9" w:rsidRDefault="0059078D" w:rsidP="47A635E9"/>
    <w:p w14:paraId="357A1924" w14:textId="0BD1E3D8" w:rsidR="005B21ED" w:rsidRPr="00BF374F" w:rsidRDefault="00F3064F" w:rsidP="47A635E9">
      <w:r w:rsidRPr="005236F9">
        <w:tab/>
      </w:r>
      <w:r w:rsidRPr="005236F9">
        <w:tab/>
      </w:r>
      <w:r w:rsidRPr="005236F9">
        <w:tab/>
      </w:r>
      <w:r w:rsidRPr="005236F9">
        <w:tab/>
      </w:r>
      <w:r w:rsidRPr="005236F9">
        <w:tab/>
      </w:r>
      <w:r w:rsidRPr="005236F9">
        <w:tab/>
      </w:r>
      <w:r w:rsidRPr="005236F9">
        <w:tab/>
      </w:r>
      <w:r w:rsidRPr="005236F9">
        <w:tab/>
      </w:r>
      <w:r w:rsidRPr="005236F9">
        <w:tab/>
      </w:r>
    </w:p>
    <w:p w14:paraId="3475FF18" w14:textId="7A322333" w:rsidR="04D323A9" w:rsidRDefault="04D323A9" w:rsidP="47A635E9">
      <w:pPr>
        <w:rPr>
          <w:b/>
          <w:bCs/>
          <w:u w:val="single"/>
        </w:rPr>
      </w:pPr>
    </w:p>
    <w:p w14:paraId="652A5445" w14:textId="40BE1F19" w:rsidR="04D323A9" w:rsidRDefault="04D323A9" w:rsidP="47A635E9">
      <w:pPr>
        <w:rPr>
          <w:b/>
          <w:bCs/>
          <w:u w:val="single"/>
        </w:rPr>
      </w:pPr>
    </w:p>
    <w:p w14:paraId="67D5275C" w14:textId="0AEDBBD6" w:rsidR="04D323A9" w:rsidRDefault="04D323A9" w:rsidP="47A635E9">
      <w:pPr>
        <w:rPr>
          <w:b/>
          <w:bCs/>
          <w:u w:val="single"/>
        </w:rPr>
      </w:pPr>
    </w:p>
    <w:p w14:paraId="1FE4AB37" w14:textId="76F46E6B" w:rsidR="04D323A9" w:rsidRDefault="04D323A9" w:rsidP="47A635E9">
      <w:pPr>
        <w:rPr>
          <w:b/>
          <w:bCs/>
          <w:u w:val="single"/>
        </w:rPr>
      </w:pPr>
    </w:p>
    <w:p w14:paraId="5B911154" w14:textId="0FBDE092" w:rsidR="04D323A9" w:rsidRDefault="04D323A9" w:rsidP="47A635E9">
      <w:pPr>
        <w:rPr>
          <w:b/>
          <w:bCs/>
          <w:u w:val="single"/>
        </w:rPr>
      </w:pPr>
    </w:p>
    <w:p w14:paraId="01AF82DF" w14:textId="291AB355" w:rsidR="04D323A9" w:rsidRDefault="04D323A9" w:rsidP="47A635E9">
      <w:pPr>
        <w:rPr>
          <w:b/>
          <w:bCs/>
          <w:u w:val="single"/>
        </w:rPr>
      </w:pPr>
    </w:p>
    <w:p w14:paraId="260550E0" w14:textId="74B821FE" w:rsidR="04D323A9" w:rsidRDefault="04D323A9" w:rsidP="47A635E9">
      <w:pPr>
        <w:rPr>
          <w:b/>
          <w:bCs/>
          <w:u w:val="single"/>
        </w:rPr>
      </w:pPr>
    </w:p>
    <w:p w14:paraId="04F6A622" w14:textId="2725C752" w:rsidR="04D323A9" w:rsidRDefault="04D323A9" w:rsidP="47A635E9">
      <w:pPr>
        <w:rPr>
          <w:b/>
          <w:bCs/>
          <w:u w:val="single"/>
        </w:rPr>
      </w:pPr>
    </w:p>
    <w:p w14:paraId="30DFF0C4" w14:textId="32D9838A" w:rsidR="04D323A9" w:rsidRDefault="04D323A9" w:rsidP="47A635E9">
      <w:pPr>
        <w:rPr>
          <w:b/>
          <w:bCs/>
          <w:u w:val="single"/>
        </w:rPr>
      </w:pPr>
    </w:p>
    <w:p w14:paraId="0C2ADDFF" w14:textId="6ED646F7" w:rsidR="47A635E9" w:rsidRDefault="47A635E9">
      <w:r>
        <w:br w:type="page"/>
      </w:r>
    </w:p>
    <w:p w14:paraId="7C56DE17" w14:textId="5F338D65" w:rsidR="7E08CC53" w:rsidRDefault="7E08CC53" w:rsidP="47A635E9">
      <w:pPr>
        <w:pStyle w:val="Heading1"/>
      </w:pPr>
      <w:bookmarkStart w:id="4" w:name="_Toc210402559"/>
      <w:r>
        <w:t>Strategic Report</w:t>
      </w:r>
      <w:bookmarkEnd w:id="4"/>
    </w:p>
    <w:p w14:paraId="426256DC" w14:textId="10EC8F9E" w:rsidR="00015BA4" w:rsidRDefault="008E6414" w:rsidP="004A3034">
      <w:pPr>
        <w:pStyle w:val="Heading2"/>
      </w:pPr>
      <w:bookmarkStart w:id="5" w:name="_Toc210402560"/>
      <w:r>
        <w:t>Introduction</w:t>
      </w:r>
      <w:bookmarkEnd w:id="5"/>
    </w:p>
    <w:p w14:paraId="2EBF7536" w14:textId="4FA0D96F" w:rsidR="008E6414" w:rsidRPr="00015BA4" w:rsidRDefault="008E6414" w:rsidP="00015BA4">
      <w:r>
        <w:t>This report includes the combined reports of the Trustees Annual Report and the Directors Report. This section, the Strategic Report, brings together</w:t>
      </w:r>
      <w:r w:rsidR="00D8482D">
        <w:t xml:space="preserve"> </w:t>
      </w:r>
      <w:r w:rsidR="00EF7F03">
        <w:t xml:space="preserve">the contents for </w:t>
      </w:r>
      <w:r w:rsidR="00EF7F03">
        <w:t>‘</w:t>
      </w:r>
      <w:r w:rsidR="004A3034">
        <w:t>Achievements</w:t>
      </w:r>
      <w:r w:rsidR="00EF7F03">
        <w:t xml:space="preserve"> and Performance</w:t>
      </w:r>
      <w:r w:rsidR="00EF7F03">
        <w:t>’</w:t>
      </w:r>
      <w:r w:rsidR="00EF7F03">
        <w:t xml:space="preserve">, </w:t>
      </w:r>
      <w:r w:rsidR="00EF7F03">
        <w:t>‘</w:t>
      </w:r>
      <w:r w:rsidR="00EF7F03">
        <w:t>Financial Review</w:t>
      </w:r>
      <w:r w:rsidR="00EF7F03">
        <w:t>’</w:t>
      </w:r>
      <w:r w:rsidR="00EF7F03">
        <w:t xml:space="preserve"> and </w:t>
      </w:r>
      <w:r w:rsidR="008C0AEA">
        <w:t>‘</w:t>
      </w:r>
      <w:r w:rsidR="008C0AEA">
        <w:t>Plans for Future Periods</w:t>
      </w:r>
      <w:r w:rsidR="008C0AEA">
        <w:t>’</w:t>
      </w:r>
      <w:r w:rsidR="008C0AEA">
        <w:t xml:space="preserve"> (herein called </w:t>
      </w:r>
      <w:r w:rsidR="008C0AEA">
        <w:t>‘</w:t>
      </w:r>
      <w:r w:rsidR="008C0AEA">
        <w:t>Future Plans For AVOW</w:t>
      </w:r>
      <w:r w:rsidR="008C0AEA">
        <w:t>’</w:t>
      </w:r>
      <w:r w:rsidR="008C0AEA">
        <w:t>).</w:t>
      </w:r>
      <w:r w:rsidR="00DB33B1">
        <w:t xml:space="preserve"> </w:t>
      </w:r>
      <w:r w:rsidR="00AE158E">
        <w:t xml:space="preserve">It contains </w:t>
      </w:r>
      <w:r w:rsidR="001900D1">
        <w:t xml:space="preserve">the </w:t>
      </w:r>
      <w:r w:rsidR="00AE158E">
        <w:t>information required by the Companies Act 2006 (Strategic Report and Directors</w:t>
      </w:r>
      <w:r w:rsidR="00AE158E">
        <w:t>’</w:t>
      </w:r>
      <w:r w:rsidR="00AE158E">
        <w:t xml:space="preserve"> Report) Regulations 2013. </w:t>
      </w:r>
    </w:p>
    <w:p w14:paraId="0E2C6AD3" w14:textId="73AE5EE6" w:rsidR="000A5D7E" w:rsidRPr="005236F9" w:rsidRDefault="000A5D7E" w:rsidP="00955795">
      <w:pPr>
        <w:pStyle w:val="Heading2"/>
        <w:rPr>
          <w:rFonts w:ascii="Arial" w:eastAsia="Arial" w:hAnsi="Arial" w:cs="Arial"/>
          <w:sz w:val="24"/>
          <w:szCs w:val="24"/>
        </w:rPr>
      </w:pPr>
      <w:bookmarkStart w:id="6" w:name="_Toc210402561"/>
      <w:r>
        <w:t>Achievements and performance</w:t>
      </w:r>
      <w:bookmarkEnd w:id="6"/>
    </w:p>
    <w:p w14:paraId="590AEA9B" w14:textId="77777777" w:rsidR="00160BEC" w:rsidRPr="005236F9" w:rsidRDefault="00160BEC" w:rsidP="47A635E9">
      <w:pPr>
        <w:rPr>
          <w:b/>
          <w:bCs/>
        </w:rPr>
      </w:pPr>
    </w:p>
    <w:p w14:paraId="7F2A3680" w14:textId="12DACCDD" w:rsidR="47A635E9" w:rsidRDefault="6E23378D" w:rsidP="76511CFE">
      <w:r>
        <w:t>AVOW 20</w:t>
      </w:r>
      <w:r w:rsidR="002227C0">
        <w:t>24-25</w:t>
      </w:r>
      <w:r w:rsidR="73300561">
        <w:t xml:space="preserve"> Core </w:t>
      </w:r>
      <w:r w:rsidR="215F3D45">
        <w:t>Highlights</w:t>
      </w:r>
    </w:p>
    <w:p w14:paraId="3CDA1656" w14:textId="665665E0" w:rsidR="005D2383" w:rsidRPr="005236F9" w:rsidRDefault="005D2383" w:rsidP="47A635E9">
      <w:pPr>
        <w:rPr>
          <w:rFonts w:ascii="Arial" w:eastAsia="Arial" w:hAnsi="Arial" w:cs="Arial"/>
          <w:color w:val="000000" w:themeColor="text1"/>
        </w:rPr>
      </w:pPr>
      <w:r w:rsidRPr="47A635E9">
        <w:t xml:space="preserve">AVOW records all interactions, funding support, grants distribution, training and events on </w:t>
      </w:r>
      <w:proofErr w:type="gramStart"/>
      <w:r w:rsidRPr="47A635E9">
        <w:t xml:space="preserve">a </w:t>
      </w:r>
      <w:r w:rsidR="00791E81" w:rsidRPr="47A635E9">
        <w:t>Customer</w:t>
      </w:r>
      <w:proofErr w:type="gramEnd"/>
      <w:r w:rsidR="00791E81" w:rsidRPr="47A635E9">
        <w:t xml:space="preserve"> Relationship Management (</w:t>
      </w:r>
      <w:r w:rsidRPr="47A635E9">
        <w:t>CRM</w:t>
      </w:r>
      <w:r w:rsidR="00791E81" w:rsidRPr="47A635E9">
        <w:t xml:space="preserve">) </w:t>
      </w:r>
      <w:r w:rsidRPr="47A635E9">
        <w:t>system</w:t>
      </w:r>
      <w:r w:rsidR="00C761EA" w:rsidRPr="47A635E9">
        <w:t>.</w:t>
      </w:r>
      <w:r w:rsidRPr="47A635E9">
        <w:t xml:space="preserve"> </w:t>
      </w:r>
      <w:r w:rsidR="00C761EA" w:rsidRPr="47A635E9">
        <w:t>Our statistics are shared with</w:t>
      </w:r>
      <w:r w:rsidRPr="47A635E9">
        <w:t xml:space="preserve"> </w:t>
      </w:r>
      <w:r w:rsidR="006107F1" w:rsidRPr="47A635E9">
        <w:t>Third Sector Support Wales (TSSW)</w:t>
      </w:r>
      <w:r w:rsidR="00C761EA" w:rsidRPr="47A635E9">
        <w:t xml:space="preserve"> who in turn reports the overall finds to Welsh Government.  AVOW</w:t>
      </w:r>
      <w:r w:rsidR="00C761EA" w:rsidRPr="47A635E9">
        <w:t>’</w:t>
      </w:r>
      <w:r w:rsidR="00C761EA" w:rsidRPr="47A635E9">
        <w:t>s key performance indicators for 202</w:t>
      </w:r>
      <w:r w:rsidR="00813053" w:rsidRPr="47A635E9">
        <w:t>3</w:t>
      </w:r>
      <w:r w:rsidR="00C761EA" w:rsidRPr="47A635E9">
        <w:t>-2</w:t>
      </w:r>
      <w:r w:rsidR="00813053" w:rsidRPr="47A635E9">
        <w:t>4</w:t>
      </w:r>
      <w:r w:rsidR="00C761EA" w:rsidRPr="47A635E9">
        <w:t xml:space="preserve"> are as follows: </w:t>
      </w:r>
    </w:p>
    <w:p w14:paraId="59EDD6B2" w14:textId="77777777" w:rsidR="0048128F" w:rsidRPr="005236F9" w:rsidRDefault="0048128F" w:rsidP="47A635E9"/>
    <w:p w14:paraId="2D7E1B66" w14:textId="1E8DA69F" w:rsidR="0048128F" w:rsidRPr="0040421D" w:rsidRDefault="00DB0BA4" w:rsidP="47A635E9">
      <w:pPr>
        <w:pStyle w:val="ListParagraph"/>
        <w:numPr>
          <w:ilvl w:val="1"/>
          <w:numId w:val="4"/>
        </w:numPr>
        <w:rPr>
          <w:rFonts w:ascii="Aptos" w:eastAsia="Aptos" w:hAnsi="Aptos" w:cs="Aptos"/>
        </w:rPr>
      </w:pPr>
      <w:r w:rsidRPr="0040421D">
        <w:t xml:space="preserve">Funding obtained following support from AVOW </w:t>
      </w:r>
      <w:r w:rsidRPr="0040421D">
        <w:tab/>
      </w:r>
      <w:r w:rsidR="009A13BD" w:rsidRPr="0040421D">
        <w:t xml:space="preserve">           </w:t>
      </w:r>
      <w:r w:rsidRPr="0040421D">
        <w:rPr>
          <w:rFonts w:ascii="Aptos" w:eastAsia="Aptos" w:hAnsi="Aptos" w:cs="Aptos"/>
        </w:rPr>
        <w:t>£</w:t>
      </w:r>
      <w:r w:rsidR="03B18AE5" w:rsidRPr="0040421D">
        <w:rPr>
          <w:rFonts w:ascii="Aptos" w:eastAsia="Aptos" w:hAnsi="Aptos" w:cs="Aptos"/>
        </w:rPr>
        <w:t>979,339</w:t>
      </w:r>
    </w:p>
    <w:p w14:paraId="12BBB7D3" w14:textId="5B21B6A3" w:rsidR="00DB0BA4" w:rsidRPr="0040421D" w:rsidRDefault="00DB0BA4" w:rsidP="47A635E9">
      <w:pPr>
        <w:pStyle w:val="ListParagraph"/>
        <w:numPr>
          <w:ilvl w:val="1"/>
          <w:numId w:val="4"/>
        </w:numPr>
      </w:pPr>
      <w:r w:rsidRPr="0040421D">
        <w:t>Funding awarded by AVOW</w:t>
      </w:r>
      <w:r w:rsidRPr="0040421D">
        <w:tab/>
      </w:r>
      <w:r w:rsidRPr="0040421D">
        <w:tab/>
      </w:r>
      <w:r w:rsidRPr="0040421D">
        <w:tab/>
      </w:r>
      <w:r w:rsidRPr="0040421D">
        <w:tab/>
      </w:r>
      <w:r w:rsidR="009A13BD" w:rsidRPr="0040421D">
        <w:t xml:space="preserve">          </w:t>
      </w:r>
      <w:r w:rsidR="34CF82F3" w:rsidRPr="0040421D">
        <w:t xml:space="preserve"> </w:t>
      </w:r>
      <w:r w:rsidR="023F8A37" w:rsidRPr="0040421D">
        <w:rPr>
          <w:rFonts w:ascii="Aptos" w:eastAsia="Aptos" w:hAnsi="Aptos" w:cs="Aptos"/>
        </w:rPr>
        <w:t>£</w:t>
      </w:r>
      <w:r w:rsidR="0A24E622" w:rsidRPr="0040421D">
        <w:rPr>
          <w:rFonts w:ascii="Aptos" w:eastAsia="Aptos" w:hAnsi="Aptos" w:cs="Aptos"/>
        </w:rPr>
        <w:t>12,617</w:t>
      </w:r>
    </w:p>
    <w:p w14:paraId="2A8C2E30" w14:textId="050A5D44" w:rsidR="006B316C" w:rsidRPr="0040421D" w:rsidRDefault="00B25058" w:rsidP="47A635E9">
      <w:pPr>
        <w:pStyle w:val="ListParagraph"/>
        <w:numPr>
          <w:ilvl w:val="1"/>
          <w:numId w:val="4"/>
        </w:numPr>
      </w:pPr>
      <w:proofErr w:type="spellStart"/>
      <w:r w:rsidRPr="0040421D">
        <w:t>Organisations</w:t>
      </w:r>
      <w:proofErr w:type="spellEnd"/>
      <w:r w:rsidR="0091508F" w:rsidRPr="0040421D">
        <w:t xml:space="preserve"> supported with direct advice</w:t>
      </w:r>
      <w:r w:rsidRPr="0040421D">
        <w:tab/>
      </w:r>
      <w:r w:rsidRPr="0040421D">
        <w:tab/>
      </w:r>
      <w:r w:rsidRPr="0040421D">
        <w:tab/>
      </w:r>
      <w:r w:rsidR="0B0D84EE" w:rsidRPr="0040421D">
        <w:rPr>
          <w:rFonts w:ascii="Aptos" w:eastAsia="Aptos" w:hAnsi="Aptos" w:cs="Aptos"/>
        </w:rPr>
        <w:t>259</w:t>
      </w:r>
    </w:p>
    <w:p w14:paraId="117B05FD" w14:textId="02F67CF2" w:rsidR="00AE1F16" w:rsidRPr="0040421D" w:rsidRDefault="00B25058" w:rsidP="47A635E9">
      <w:pPr>
        <w:pStyle w:val="ListParagraph"/>
        <w:numPr>
          <w:ilvl w:val="1"/>
          <w:numId w:val="4"/>
        </w:numPr>
      </w:pPr>
      <w:proofErr w:type="spellStart"/>
      <w:r w:rsidRPr="0040421D">
        <w:t>Organisations</w:t>
      </w:r>
      <w:proofErr w:type="spellEnd"/>
      <w:r w:rsidR="00AE1F16" w:rsidRPr="0040421D">
        <w:t xml:space="preserve"> supported with specialist advice</w:t>
      </w:r>
      <w:r w:rsidRPr="0040421D">
        <w:tab/>
      </w:r>
      <w:r w:rsidRPr="0040421D">
        <w:tab/>
      </w:r>
      <w:r w:rsidRPr="0040421D">
        <w:tab/>
      </w:r>
      <w:r w:rsidR="6D2EA447" w:rsidRPr="0040421D">
        <w:rPr>
          <w:rFonts w:ascii="Aptos" w:eastAsia="Aptos" w:hAnsi="Aptos" w:cs="Aptos"/>
        </w:rPr>
        <w:t>217</w:t>
      </w:r>
    </w:p>
    <w:p w14:paraId="4BCBD8E2" w14:textId="5187048C" w:rsidR="000C45A7" w:rsidRPr="0040421D" w:rsidRDefault="000C45A7" w:rsidP="47A635E9">
      <w:pPr>
        <w:pStyle w:val="ListParagraph"/>
        <w:numPr>
          <w:ilvl w:val="1"/>
          <w:numId w:val="4"/>
        </w:numPr>
      </w:pPr>
      <w:r w:rsidRPr="0040421D">
        <w:t>Training partici</w:t>
      </w:r>
      <w:r w:rsidR="00CD5DA9" w:rsidRPr="0040421D">
        <w:t>pants</w:t>
      </w:r>
      <w:r w:rsidRPr="0040421D">
        <w:tab/>
      </w:r>
      <w:r w:rsidRPr="0040421D">
        <w:tab/>
      </w:r>
      <w:r w:rsidRPr="0040421D">
        <w:tab/>
      </w:r>
      <w:r w:rsidRPr="0040421D">
        <w:tab/>
      </w:r>
      <w:r w:rsidRPr="0040421D">
        <w:tab/>
      </w:r>
      <w:r w:rsidR="320D5AA9" w:rsidRPr="0040421D">
        <w:t xml:space="preserve">      </w:t>
      </w:r>
      <w:r w:rsidRPr="0040421D">
        <w:tab/>
      </w:r>
      <w:r w:rsidR="32689F22" w:rsidRPr="0040421D">
        <w:rPr>
          <w:rFonts w:ascii="Aptos" w:eastAsia="Aptos" w:hAnsi="Aptos" w:cs="Aptos"/>
        </w:rPr>
        <w:t>598</w:t>
      </w:r>
      <w:r w:rsidRPr="0040421D">
        <w:tab/>
      </w:r>
    </w:p>
    <w:p w14:paraId="16D6A243" w14:textId="6B77D2E2" w:rsidR="00252725" w:rsidRPr="0040421D" w:rsidRDefault="00252725" w:rsidP="47A635E9">
      <w:pPr>
        <w:pStyle w:val="ListParagraph"/>
        <w:numPr>
          <w:ilvl w:val="1"/>
          <w:numId w:val="4"/>
        </w:numPr>
        <w:rPr>
          <w:rFonts w:ascii="Arial" w:eastAsia="Arial" w:hAnsi="Arial" w:cs="Arial"/>
        </w:rPr>
      </w:pPr>
      <w:r w:rsidRPr="0040421D">
        <w:t>Partnership Events</w:t>
      </w:r>
      <w:r w:rsidRPr="0040421D">
        <w:tab/>
      </w:r>
      <w:r w:rsidRPr="0040421D">
        <w:tab/>
      </w:r>
      <w:r w:rsidRPr="0040421D">
        <w:tab/>
      </w:r>
      <w:r w:rsidRPr="0040421D">
        <w:tab/>
      </w:r>
      <w:r w:rsidRPr="0040421D">
        <w:tab/>
      </w:r>
      <w:r w:rsidRPr="0040421D">
        <w:tab/>
      </w:r>
      <w:r w:rsidRPr="0040421D">
        <w:tab/>
      </w:r>
      <w:r w:rsidR="33C6CD39" w:rsidRPr="0040421D">
        <w:rPr>
          <w:rFonts w:ascii="Aptos" w:eastAsia="Aptos" w:hAnsi="Aptos" w:cs="Aptos"/>
        </w:rPr>
        <w:t xml:space="preserve">17 </w:t>
      </w:r>
      <w:r w:rsidR="33C6CD39" w:rsidRPr="0040421D">
        <w:t xml:space="preserve"> </w:t>
      </w:r>
    </w:p>
    <w:p w14:paraId="00E26297" w14:textId="7FDC2D9F" w:rsidR="00252725" w:rsidRPr="0040421D" w:rsidRDefault="00252725" w:rsidP="47A635E9">
      <w:pPr>
        <w:pStyle w:val="ListParagraph"/>
        <w:numPr>
          <w:ilvl w:val="1"/>
          <w:numId w:val="4"/>
        </w:numPr>
      </w:pPr>
      <w:r w:rsidRPr="0040421D">
        <w:t>Partnership event attendees</w:t>
      </w:r>
      <w:r w:rsidRPr="0040421D">
        <w:tab/>
      </w:r>
      <w:r w:rsidRPr="0040421D">
        <w:tab/>
      </w:r>
      <w:r w:rsidRPr="0040421D">
        <w:tab/>
      </w:r>
      <w:r w:rsidRPr="0040421D">
        <w:tab/>
      </w:r>
      <w:r w:rsidR="706F18A0" w:rsidRPr="0040421D">
        <w:t xml:space="preserve">        </w:t>
      </w:r>
      <w:r w:rsidR="004D2055" w:rsidRPr="0040421D">
        <w:t xml:space="preserve"> </w:t>
      </w:r>
      <w:r w:rsidR="706F18A0" w:rsidRPr="0040421D">
        <w:t xml:space="preserve">  </w:t>
      </w:r>
      <w:r w:rsidR="00955795" w:rsidRPr="0040421D">
        <w:tab/>
      </w:r>
      <w:r w:rsidR="7A43F398" w:rsidRPr="0040421D">
        <w:rPr>
          <w:rFonts w:ascii="Aptos" w:eastAsia="Aptos" w:hAnsi="Aptos" w:cs="Aptos"/>
        </w:rPr>
        <w:t>435</w:t>
      </w:r>
    </w:p>
    <w:p w14:paraId="568F62D4" w14:textId="677A2E6E" w:rsidR="00E761A7" w:rsidRPr="0040421D" w:rsidRDefault="00E761A7" w:rsidP="47A635E9">
      <w:pPr>
        <w:pStyle w:val="ListParagraph"/>
        <w:numPr>
          <w:ilvl w:val="1"/>
          <w:numId w:val="4"/>
        </w:numPr>
      </w:pPr>
      <w:r w:rsidRPr="0040421D">
        <w:t>Volunteers supported to enter volunteering</w:t>
      </w:r>
      <w:r w:rsidRPr="0040421D">
        <w:tab/>
      </w:r>
      <w:r w:rsidRPr="0040421D">
        <w:tab/>
      </w:r>
      <w:r w:rsidR="742066C1" w:rsidRPr="0040421D">
        <w:t xml:space="preserve">         </w:t>
      </w:r>
      <w:r w:rsidR="004D2055" w:rsidRPr="0040421D">
        <w:t xml:space="preserve">  </w:t>
      </w:r>
      <w:r w:rsidR="58A6FADC" w:rsidRPr="0040421D">
        <w:rPr>
          <w:rFonts w:ascii="Aptos" w:eastAsia="Aptos" w:hAnsi="Aptos" w:cs="Aptos"/>
        </w:rPr>
        <w:t>33</w:t>
      </w:r>
    </w:p>
    <w:p w14:paraId="5BB5D9F4" w14:textId="215EBB03" w:rsidR="00E761A7" w:rsidRPr="0040421D" w:rsidRDefault="00E761A7" w:rsidP="47A635E9">
      <w:pPr>
        <w:pStyle w:val="ListParagraph"/>
        <w:numPr>
          <w:ilvl w:val="1"/>
          <w:numId w:val="4"/>
        </w:numPr>
        <w:rPr>
          <w:rFonts w:ascii="Arial" w:eastAsia="Arial" w:hAnsi="Arial" w:cs="Arial"/>
        </w:rPr>
      </w:pPr>
      <w:r w:rsidRPr="0040421D">
        <w:t>Individuals placed into volunteering</w:t>
      </w:r>
      <w:r w:rsidRPr="0040421D">
        <w:tab/>
      </w:r>
      <w:r w:rsidRPr="0040421D">
        <w:tab/>
      </w:r>
      <w:r w:rsidRPr="0040421D">
        <w:tab/>
      </w:r>
      <w:r w:rsidR="447DA47D" w:rsidRPr="0040421D">
        <w:t xml:space="preserve">       </w:t>
      </w:r>
      <w:r w:rsidR="004D2055" w:rsidRPr="0040421D">
        <w:t xml:space="preserve"> </w:t>
      </w:r>
      <w:r w:rsidR="447DA47D" w:rsidRPr="0040421D">
        <w:t xml:space="preserve">   </w:t>
      </w:r>
      <w:r w:rsidR="375EA532" w:rsidRPr="0040421D">
        <w:rPr>
          <w:rFonts w:ascii="Aptos" w:eastAsia="Aptos" w:hAnsi="Aptos" w:cs="Aptos"/>
        </w:rPr>
        <w:t>68</w:t>
      </w:r>
    </w:p>
    <w:p w14:paraId="76F0B0AA" w14:textId="51D72903" w:rsidR="00034BC9" w:rsidRPr="0040421D" w:rsidRDefault="005F3EB9" w:rsidP="47A635E9">
      <w:pPr>
        <w:pStyle w:val="ListParagraph"/>
        <w:numPr>
          <w:ilvl w:val="1"/>
          <w:numId w:val="4"/>
        </w:numPr>
      </w:pPr>
      <w:r w:rsidRPr="0040421D">
        <w:t>Total membership of AVOW</w:t>
      </w:r>
      <w:r w:rsidRPr="0040421D">
        <w:tab/>
      </w:r>
      <w:r w:rsidRPr="0040421D">
        <w:tab/>
      </w:r>
      <w:r w:rsidRPr="0040421D">
        <w:tab/>
      </w:r>
      <w:r w:rsidRPr="0040421D">
        <w:tab/>
      </w:r>
      <w:r w:rsidR="00E23ABA" w:rsidRPr="0040421D">
        <w:t xml:space="preserve">      </w:t>
      </w:r>
      <w:r w:rsidR="597CC0E6" w:rsidRPr="0040421D">
        <w:t xml:space="preserve">  </w:t>
      </w:r>
      <w:r w:rsidR="00E23ABA" w:rsidRPr="0040421D">
        <w:t xml:space="preserve">   </w:t>
      </w:r>
      <w:r w:rsidR="0E85A6A6" w:rsidRPr="0040421D">
        <w:rPr>
          <w:rFonts w:ascii="Aptos" w:eastAsia="Aptos" w:hAnsi="Aptos" w:cs="Aptos"/>
        </w:rPr>
        <w:t>184</w:t>
      </w:r>
    </w:p>
    <w:p w14:paraId="089D2B44" w14:textId="23BBC1DA" w:rsidR="2E5FE57E" w:rsidRPr="0040421D" w:rsidRDefault="2E5FE57E" w:rsidP="47A635E9">
      <w:pPr>
        <w:pStyle w:val="ListParagraph"/>
        <w:numPr>
          <w:ilvl w:val="1"/>
          <w:numId w:val="4"/>
        </w:numPr>
      </w:pPr>
      <w:r w:rsidRPr="0040421D">
        <w:t>AGM Attendance</w:t>
      </w:r>
      <w:r w:rsidRPr="0040421D">
        <w:tab/>
      </w:r>
      <w:r w:rsidRPr="0040421D">
        <w:tab/>
      </w:r>
      <w:r w:rsidRPr="0040421D">
        <w:tab/>
      </w:r>
      <w:r w:rsidRPr="0040421D">
        <w:tab/>
      </w:r>
      <w:r w:rsidRPr="0040421D">
        <w:tab/>
      </w:r>
      <w:r w:rsidRPr="0040421D">
        <w:tab/>
      </w:r>
      <w:r w:rsidRPr="0040421D">
        <w:tab/>
      </w:r>
      <w:r w:rsidR="23FB08E9" w:rsidRPr="0040421D">
        <w:t xml:space="preserve"> </w:t>
      </w:r>
      <w:r w:rsidR="10EFA2A5" w:rsidRPr="0040421D">
        <w:t>60</w:t>
      </w:r>
    </w:p>
    <w:p w14:paraId="6591A302" w14:textId="77777777" w:rsidR="00E41067" w:rsidRDefault="00E41067" w:rsidP="47A635E9">
      <w:pPr>
        <w:rPr>
          <w:b/>
          <w:bCs/>
        </w:rPr>
      </w:pPr>
    </w:p>
    <w:p w14:paraId="03ECF5F6" w14:textId="77777777" w:rsidR="00E41067" w:rsidRPr="005236F9" w:rsidRDefault="00E41067" w:rsidP="00955795">
      <w:pPr>
        <w:pStyle w:val="Heading3"/>
        <w:rPr>
          <w:rFonts w:ascii="Arial" w:eastAsia="Arial" w:hAnsi="Arial" w:cs="Arial"/>
          <w:b/>
          <w:bCs/>
          <w:sz w:val="24"/>
          <w:szCs w:val="24"/>
          <w:u w:val="single"/>
        </w:rPr>
      </w:pPr>
      <w:bookmarkStart w:id="7" w:name="_Toc210402562"/>
      <w:r>
        <w:t>Development Activities and Achievements: Core Services</w:t>
      </w:r>
      <w:bookmarkEnd w:id="7"/>
    </w:p>
    <w:p w14:paraId="47830344" w14:textId="52E6EDE7" w:rsidR="40118BEC" w:rsidRDefault="40118BEC" w:rsidP="47A635E9">
      <w:r w:rsidRPr="47A635E9">
        <w:t>AVOW</w:t>
      </w:r>
      <w:r w:rsidRPr="47A635E9">
        <w:t>’</w:t>
      </w:r>
      <w:r w:rsidRPr="47A635E9">
        <w:t>s commitment to Welsh Government as the County Voluntary Counci</w:t>
      </w:r>
      <w:r w:rsidR="5329D6FA" w:rsidRPr="47A635E9">
        <w:t>l for Wrexham</w:t>
      </w:r>
      <w:r w:rsidRPr="47A635E9">
        <w:t xml:space="preserve"> is to provide </w:t>
      </w:r>
      <w:r w:rsidR="2524C00A" w:rsidRPr="47A635E9">
        <w:t xml:space="preserve">free advice and signposting around the four core pillars </w:t>
      </w:r>
      <w:proofErr w:type="gramStart"/>
      <w:r w:rsidR="2524C00A" w:rsidRPr="47A635E9">
        <w:t>of;</w:t>
      </w:r>
      <w:proofErr w:type="gramEnd"/>
      <w:r w:rsidR="2524C00A" w:rsidRPr="47A635E9">
        <w:t xml:space="preserve"> Good Governance, Sustainable Funding, Volunteering, and Engagement and Influencing. </w:t>
      </w:r>
    </w:p>
    <w:p w14:paraId="20622709" w14:textId="731E11A9" w:rsidR="00EA1FC7" w:rsidRDefault="00EA1FC7" w:rsidP="00955795">
      <w:pPr>
        <w:pStyle w:val="Heading4"/>
        <w:rPr>
          <w:rFonts w:ascii="Arial" w:eastAsia="Arial" w:hAnsi="Arial" w:cs="Arial"/>
        </w:rPr>
      </w:pPr>
      <w:r>
        <w:t>Governance</w:t>
      </w:r>
    </w:p>
    <w:p w14:paraId="397EE7B7" w14:textId="666D1295" w:rsidR="00735C95" w:rsidRPr="00735C95" w:rsidRDefault="00735C95" w:rsidP="00735C95">
      <w:pPr>
        <w:rPr>
          <w:lang w:val="en-GB"/>
        </w:rPr>
      </w:pPr>
      <w:r w:rsidRPr="00735C95">
        <w:rPr>
          <w:lang w:val="en-GB"/>
        </w:rPr>
        <w:t xml:space="preserve">AVOW provided guidance and referrals to organisations to help community groups of all sizes choose appropriate governance structures and ensure that they are operating legally and in line with regulator guidelines. </w:t>
      </w:r>
      <w:r w:rsidRPr="00735C95">
        <w:rPr>
          <w:lang w:val="en-GB"/>
        </w:rPr>
        <w:t> </w:t>
      </w:r>
    </w:p>
    <w:p w14:paraId="548C1B4B" w14:textId="509F2C3F" w:rsidR="00735C95" w:rsidRPr="00735C95" w:rsidRDefault="00735C95" w:rsidP="00735C95">
      <w:pPr>
        <w:rPr>
          <w:lang w:val="en-GB"/>
        </w:rPr>
      </w:pPr>
      <w:r w:rsidRPr="00735C95">
        <w:rPr>
          <w:lang w:val="en-GB"/>
        </w:rPr>
        <w:t>During this period, alongside Shaun Darlington</w:t>
      </w:r>
      <w:r>
        <w:rPr>
          <w:lang w:val="en-GB"/>
        </w:rPr>
        <w:t xml:space="preserve"> the governance lead from Flintshire Local Voluntary Council</w:t>
      </w:r>
      <w:r w:rsidRPr="00735C95">
        <w:rPr>
          <w:lang w:val="en-GB"/>
        </w:rPr>
        <w:t>, we held 41 in-person governance surgeries with 31 different organisations. We supported groups with a range of governance issues, including:</w:t>
      </w:r>
      <w:r w:rsidRPr="00735C95">
        <w:rPr>
          <w:lang w:val="en-GB"/>
        </w:rPr>
        <w:t> </w:t>
      </w:r>
    </w:p>
    <w:p w14:paraId="1DFFE57D" w14:textId="3DA3AF9A" w:rsidR="00735C95" w:rsidRPr="00735C95" w:rsidRDefault="00735C95" w:rsidP="00735C95">
      <w:pPr>
        <w:numPr>
          <w:ilvl w:val="0"/>
          <w:numId w:val="19"/>
        </w:numPr>
        <w:rPr>
          <w:lang w:val="en-GB"/>
        </w:rPr>
      </w:pPr>
      <w:r w:rsidRPr="00735C95">
        <w:rPr>
          <w:lang w:val="en-GB"/>
        </w:rPr>
        <w:t xml:space="preserve">Setting up or </w:t>
      </w:r>
      <w:r w:rsidR="005F55D1" w:rsidRPr="00735C95">
        <w:rPr>
          <w:lang w:val="en-GB"/>
        </w:rPr>
        <w:t>closing</w:t>
      </w:r>
      <w:r w:rsidRPr="00735C95">
        <w:rPr>
          <w:lang w:val="en-GB"/>
        </w:rPr>
        <w:t xml:space="preserve"> charities and CICs</w:t>
      </w:r>
      <w:r w:rsidRPr="00735C95">
        <w:rPr>
          <w:lang w:val="en-GB"/>
        </w:rPr>
        <w:t> </w:t>
      </w:r>
    </w:p>
    <w:p w14:paraId="7D13ACB2" w14:textId="77777777" w:rsidR="00735C95" w:rsidRPr="00735C95" w:rsidRDefault="00735C95" w:rsidP="00735C95">
      <w:pPr>
        <w:numPr>
          <w:ilvl w:val="0"/>
          <w:numId w:val="19"/>
        </w:numPr>
        <w:rPr>
          <w:lang w:val="en-GB"/>
        </w:rPr>
      </w:pPr>
      <w:r w:rsidRPr="00735C95">
        <w:rPr>
          <w:lang w:val="en-GB"/>
        </w:rPr>
        <w:t>Developing policies and safeguarding procedures</w:t>
      </w:r>
      <w:r w:rsidRPr="00735C95">
        <w:rPr>
          <w:lang w:val="en-GB"/>
        </w:rPr>
        <w:t> </w:t>
      </w:r>
    </w:p>
    <w:p w14:paraId="76D52305" w14:textId="77777777" w:rsidR="00735C95" w:rsidRPr="00735C95" w:rsidRDefault="00735C95" w:rsidP="00735C95">
      <w:pPr>
        <w:numPr>
          <w:ilvl w:val="0"/>
          <w:numId w:val="19"/>
        </w:numPr>
        <w:rPr>
          <w:lang w:val="en-GB"/>
        </w:rPr>
      </w:pPr>
      <w:r w:rsidRPr="00735C95">
        <w:rPr>
          <w:lang w:val="en-GB"/>
        </w:rPr>
        <w:t>Managing land, property, banking, and finance matters</w:t>
      </w:r>
      <w:r w:rsidRPr="00735C95">
        <w:rPr>
          <w:lang w:val="en-GB"/>
        </w:rPr>
        <w:t> </w:t>
      </w:r>
    </w:p>
    <w:p w14:paraId="69AD687B" w14:textId="77777777" w:rsidR="00735C95" w:rsidRPr="00735C95" w:rsidRDefault="00735C95" w:rsidP="00735C95">
      <w:pPr>
        <w:rPr>
          <w:lang w:val="en-GB"/>
        </w:rPr>
      </w:pPr>
      <w:r w:rsidRPr="00735C95">
        <w:rPr>
          <w:lang w:val="en-GB"/>
        </w:rPr>
        <w:t>We also contributed feedback from Wrexham-based organisations through the WCVA Governance Practitioners Network and supported the development of the TSSW Safeguarding Toolkit.</w:t>
      </w:r>
      <w:r w:rsidRPr="00735C95">
        <w:rPr>
          <w:lang w:val="en-GB"/>
        </w:rPr>
        <w:t> </w:t>
      </w:r>
    </w:p>
    <w:p w14:paraId="3C8E25A7" w14:textId="77777777" w:rsidR="00735C95" w:rsidRPr="00735C95" w:rsidRDefault="00735C95" w:rsidP="00735C95">
      <w:pPr>
        <w:rPr>
          <w:lang w:val="en-GB"/>
        </w:rPr>
      </w:pPr>
      <w:r w:rsidRPr="00735C95">
        <w:rPr>
          <w:lang w:val="en-GB"/>
        </w:rPr>
        <w:t>A strong working relationship between our funding officer and governance lead has helped groups improve their governance, putting them in a better position to secure funding.</w:t>
      </w:r>
      <w:r w:rsidRPr="00735C95">
        <w:rPr>
          <w:lang w:val="en-GB"/>
        </w:rPr>
        <w:t> </w:t>
      </w:r>
    </w:p>
    <w:p w14:paraId="7605967D" w14:textId="19060B8A" w:rsidR="04D323A9" w:rsidRPr="00962523" w:rsidRDefault="00735C95" w:rsidP="47A635E9">
      <w:pPr>
        <w:rPr>
          <w:lang w:val="en-GB"/>
        </w:rPr>
      </w:pPr>
      <w:r w:rsidRPr="00735C95">
        <w:rPr>
          <w:lang w:val="en-GB"/>
        </w:rPr>
        <w:t xml:space="preserve">Thanks to increased capacity in governance support this year, and collaboration with FLVC, it has also helped us map available resources and services, improving our ability to signpost effectively. We now have a better understanding of the challenges facing groups in Wrexham. This insight will inform future networking opportunities, training, and tailored support. </w:t>
      </w:r>
      <w:r w:rsidRPr="00735C95">
        <w:rPr>
          <w:lang w:val="en-GB"/>
        </w:rPr>
        <w:t> </w:t>
      </w:r>
    </w:p>
    <w:p w14:paraId="68CEB3C5" w14:textId="312BFF85" w:rsidR="00955795" w:rsidRPr="00955795" w:rsidRDefault="7DA3B928" w:rsidP="76511CFE">
      <w:pPr>
        <w:pStyle w:val="Heading4"/>
      </w:pPr>
      <w:r>
        <w:t>Funding</w:t>
      </w:r>
    </w:p>
    <w:p w14:paraId="16210464" w14:textId="21E1A0AA" w:rsidR="008B6E33" w:rsidRPr="002309E0" w:rsidRDefault="00FC0B60" w:rsidP="008B6E33">
      <w:r w:rsidRPr="00FC0B60">
        <w:t>During the year, AVOW supported</w:t>
      </w:r>
      <w:r w:rsidR="00B225D6">
        <w:t xml:space="preserve"> community</w:t>
      </w:r>
      <w:r w:rsidRPr="009609E1">
        <w:t xml:space="preserve"> </w:t>
      </w:r>
      <w:proofErr w:type="spellStart"/>
      <w:r w:rsidRPr="009609E1">
        <w:t>organisations</w:t>
      </w:r>
      <w:proofErr w:type="spellEnd"/>
      <w:r w:rsidRPr="009609E1">
        <w:t xml:space="preserve"> with</w:t>
      </w:r>
      <w:r w:rsidRPr="00FC0B60">
        <w:t xml:space="preserve"> advice and guidance on funding. AVOW also supported </w:t>
      </w:r>
      <w:proofErr w:type="spellStart"/>
      <w:r w:rsidRPr="00FC0B60">
        <w:t>organisations</w:t>
      </w:r>
      <w:proofErr w:type="spellEnd"/>
      <w:r w:rsidRPr="00FC0B60">
        <w:t xml:space="preserve"> with funding applications</w:t>
      </w:r>
      <w:r w:rsidR="00B225D6">
        <w:t>.</w:t>
      </w:r>
      <w:r w:rsidR="001F3EBC">
        <w:t xml:space="preserve">  </w:t>
      </w:r>
      <w:r w:rsidR="008B6E33" w:rsidRPr="002309E0">
        <w:t>The AVOW Funding Facebook page provides funding news</w:t>
      </w:r>
      <w:r w:rsidR="001F3EBC">
        <w:t xml:space="preserve"> and </w:t>
      </w:r>
      <w:r w:rsidR="008B6E33" w:rsidRPr="002309E0">
        <w:t xml:space="preserve">updates </w:t>
      </w:r>
      <w:r w:rsidR="001F3EBC">
        <w:t xml:space="preserve">to </w:t>
      </w:r>
      <w:r w:rsidR="002309E0" w:rsidRPr="002309E0">
        <w:t>45</w:t>
      </w:r>
      <w:r w:rsidR="001F3EBC">
        <w:t>7 followers</w:t>
      </w:r>
      <w:r w:rsidR="002309E0" w:rsidRPr="002309E0">
        <w:t xml:space="preserve">. </w:t>
      </w:r>
    </w:p>
    <w:p w14:paraId="0C8B5CE6" w14:textId="14B34956" w:rsidR="00EF2DA0" w:rsidRDefault="00775D9E" w:rsidP="00AB16C6">
      <w:r w:rsidRPr="00775D9E">
        <w:rPr>
          <w:lang w:val="en-GB"/>
        </w:rPr>
        <w:t>AVOW continued its partnership with Cadwyn Clwyd to deliver WCBC</w:t>
      </w:r>
      <w:r w:rsidRPr="00775D9E">
        <w:rPr>
          <w:lang w:val="en-GB"/>
        </w:rPr>
        <w:t>’</w:t>
      </w:r>
      <w:r w:rsidRPr="00775D9E">
        <w:rPr>
          <w:lang w:val="en-GB"/>
        </w:rPr>
        <w:t>s Shared Prosperity Fund</w:t>
      </w:r>
      <w:r w:rsidR="00A91597">
        <w:rPr>
          <w:lang w:val="en-GB"/>
        </w:rPr>
        <w:t xml:space="preserve"> (SPF)</w:t>
      </w:r>
      <w:r w:rsidRPr="00775D9E">
        <w:rPr>
          <w:lang w:val="en-GB"/>
        </w:rPr>
        <w:t xml:space="preserve"> Key Fund</w:t>
      </w:r>
      <w:r w:rsidRPr="00775D9E">
        <w:rPr>
          <w:b/>
          <w:bCs/>
          <w:lang w:val="en-GB"/>
        </w:rPr>
        <w:t>.</w:t>
      </w:r>
      <w:r w:rsidRPr="00775D9E">
        <w:rPr>
          <w:lang w:val="en-GB"/>
        </w:rPr>
        <w:t xml:space="preserve"> This initiative was designed to support community and voluntary organisations whose projects did not meet </w:t>
      </w:r>
      <w:r w:rsidR="00677888">
        <w:rPr>
          <w:lang w:val="en-GB"/>
        </w:rPr>
        <w:t>the minimum</w:t>
      </w:r>
      <w:r w:rsidRPr="00775D9E">
        <w:rPr>
          <w:lang w:val="en-GB"/>
        </w:rPr>
        <w:t xml:space="preserve"> threshold required for the main funding stream. </w:t>
      </w:r>
      <w:r w:rsidR="00EF2DA0" w:rsidRPr="00EF2DA0">
        <w:t xml:space="preserve">The project </w:t>
      </w:r>
      <w:r w:rsidR="00FE43EB">
        <w:t>is</w:t>
      </w:r>
      <w:r w:rsidR="00FE43EB" w:rsidRPr="00EF2DA0">
        <w:t xml:space="preserve"> </w:t>
      </w:r>
      <w:r w:rsidR="00FE43EB">
        <w:t>underway</w:t>
      </w:r>
      <w:r w:rsidR="00EF2DA0" w:rsidRPr="00EF2DA0">
        <w:t xml:space="preserve">, with a total of </w:t>
      </w:r>
      <w:r w:rsidR="00EF2DA0" w:rsidRPr="00EF2DA0">
        <w:t>£</w:t>
      </w:r>
      <w:r w:rsidR="00677888">
        <w:t>300</w:t>
      </w:r>
      <w:r w:rsidR="00EF2DA0" w:rsidRPr="00EF2DA0">
        <w:t>,</w:t>
      </w:r>
      <w:r w:rsidR="00677888">
        <w:t>00</w:t>
      </w:r>
      <w:r w:rsidR="00EF2DA0" w:rsidRPr="00EF2DA0">
        <w:t xml:space="preserve"> distributed </w:t>
      </w:r>
      <w:r w:rsidR="00FE43EB">
        <w:t>to be distributed before</w:t>
      </w:r>
      <w:r w:rsidR="00677888">
        <w:t xml:space="preserve"> December 2025.  </w:t>
      </w:r>
      <w:r w:rsidR="00EF2DA0" w:rsidRPr="00EF2DA0">
        <w:t>To support delivery, AVOW</w:t>
      </w:r>
      <w:r w:rsidR="00EF2DA0" w:rsidRPr="00EF2DA0">
        <w:t>’</w:t>
      </w:r>
      <w:r w:rsidR="00EF2DA0" w:rsidRPr="00EF2DA0">
        <w:t>s Funding Officer was seconded to the project for the equivalent of two days per week throughout.</w:t>
      </w:r>
    </w:p>
    <w:p w14:paraId="7D1AFB5F" w14:textId="03E1DA05" w:rsidR="006540B7" w:rsidRPr="00894156" w:rsidRDefault="006540B7" w:rsidP="00AB16C6">
      <w:pPr>
        <w:rPr>
          <w:lang w:val="en-GB"/>
        </w:rPr>
      </w:pPr>
      <w:r>
        <w:t xml:space="preserve">AVOW also partnered with the Wrexham Community and Cultural Trust to deliver </w:t>
      </w:r>
      <w:r w:rsidR="009C775B">
        <w:t xml:space="preserve">an SPF Key Fund with </w:t>
      </w:r>
      <w:r>
        <w:t>£</w:t>
      </w:r>
      <w:r>
        <w:t>100,000</w:t>
      </w:r>
      <w:r w:rsidR="009C775B">
        <w:t xml:space="preserve"> dedicated to</w:t>
      </w:r>
      <w:r>
        <w:t xml:space="preserve"> grants to promote art, heritage and culture in Wrexham.  </w:t>
      </w:r>
    </w:p>
    <w:p w14:paraId="7302BB6C" w14:textId="082DEC69" w:rsidR="00AB16C6" w:rsidRPr="00AB16C6" w:rsidRDefault="00AB16C6" w:rsidP="00AB16C6">
      <w:pPr>
        <w:rPr>
          <w:lang w:val="en-GB"/>
        </w:rPr>
      </w:pPr>
      <w:r w:rsidRPr="00AB16C6">
        <w:rPr>
          <w:lang w:val="en-GB"/>
        </w:rPr>
        <w:t>The Wrexham Young Influencers (WYI) is a youth-led grant-making body, designed and delivered by young people, for young people aged 13</w:t>
      </w:r>
      <w:r w:rsidRPr="00AB16C6">
        <w:rPr>
          <w:lang w:val="en-GB"/>
        </w:rPr>
        <w:t>–</w:t>
      </w:r>
      <w:r w:rsidRPr="00AB16C6">
        <w:rPr>
          <w:lang w:val="en-GB"/>
        </w:rPr>
        <w:t>25. Through this initiative, young people take the lead in deciding how funding is allocated to projects that matter to them and their peers</w:t>
      </w:r>
      <w:r w:rsidR="00894156">
        <w:rPr>
          <w:lang w:val="en-GB"/>
        </w:rPr>
        <w:t xml:space="preserve">. </w:t>
      </w:r>
      <w:r w:rsidRPr="00AB16C6">
        <w:rPr>
          <w:lang w:val="en-GB"/>
        </w:rPr>
        <w:t xml:space="preserve">In this year, a total of </w:t>
      </w:r>
      <w:r w:rsidRPr="00AB16C6">
        <w:rPr>
          <w:lang w:val="en-GB"/>
        </w:rPr>
        <w:t>£</w:t>
      </w:r>
      <w:r w:rsidR="000612C1">
        <w:rPr>
          <w:lang w:val="en-GB"/>
        </w:rPr>
        <w:t>9,571</w:t>
      </w:r>
      <w:r w:rsidRPr="00AB16C6">
        <w:rPr>
          <w:lang w:val="en-GB"/>
        </w:rPr>
        <w:t xml:space="preserve"> was awarded to 13 youth-led initiatives. Funded projects included:</w:t>
      </w:r>
    </w:p>
    <w:p w14:paraId="4ADD0855" w14:textId="77777777" w:rsidR="00AB16C6" w:rsidRPr="00AB16C6" w:rsidRDefault="00AB16C6" w:rsidP="00AB16C6">
      <w:pPr>
        <w:numPr>
          <w:ilvl w:val="0"/>
          <w:numId w:val="21"/>
        </w:numPr>
        <w:rPr>
          <w:lang w:val="en-GB"/>
        </w:rPr>
      </w:pPr>
      <w:r w:rsidRPr="00AB16C6">
        <w:rPr>
          <w:lang w:val="en-GB"/>
        </w:rPr>
        <w:t>Purchasing music equipment to upskill and engage young people.</w:t>
      </w:r>
    </w:p>
    <w:p w14:paraId="1C958683" w14:textId="77777777" w:rsidR="00AB16C6" w:rsidRPr="00AB16C6" w:rsidRDefault="00AB16C6" w:rsidP="00AB16C6">
      <w:pPr>
        <w:numPr>
          <w:ilvl w:val="0"/>
          <w:numId w:val="21"/>
        </w:numPr>
        <w:rPr>
          <w:lang w:val="en-GB"/>
        </w:rPr>
      </w:pPr>
      <w:r w:rsidRPr="00AB16C6">
        <w:rPr>
          <w:lang w:val="en-GB"/>
        </w:rPr>
        <w:t>Supporting a campfire project.</w:t>
      </w:r>
    </w:p>
    <w:p w14:paraId="2F561D11" w14:textId="77777777" w:rsidR="00AB16C6" w:rsidRPr="00AB16C6" w:rsidRDefault="00AB16C6" w:rsidP="00AB16C6">
      <w:pPr>
        <w:numPr>
          <w:ilvl w:val="0"/>
          <w:numId w:val="21"/>
        </w:numPr>
        <w:rPr>
          <w:lang w:val="en-GB"/>
        </w:rPr>
      </w:pPr>
      <w:r w:rsidRPr="00AB16C6">
        <w:rPr>
          <w:lang w:val="en-GB"/>
        </w:rPr>
        <w:t>Providing resources for a youth club.</w:t>
      </w:r>
    </w:p>
    <w:p w14:paraId="15A5E7F9" w14:textId="77777777" w:rsidR="00AB16C6" w:rsidRPr="00AB16C6" w:rsidRDefault="00AB16C6" w:rsidP="00AB16C6">
      <w:pPr>
        <w:numPr>
          <w:ilvl w:val="0"/>
          <w:numId w:val="21"/>
        </w:numPr>
        <w:rPr>
          <w:lang w:val="en-GB"/>
        </w:rPr>
      </w:pPr>
      <w:r w:rsidRPr="00AB16C6">
        <w:rPr>
          <w:lang w:val="en-GB"/>
        </w:rPr>
        <w:t>Delivering dance sessions to support wellbeing and mental health.</w:t>
      </w:r>
    </w:p>
    <w:p w14:paraId="18C10A49" w14:textId="77777777" w:rsidR="00AB16C6" w:rsidRDefault="00AB16C6" w:rsidP="00AB16C6">
      <w:pPr>
        <w:rPr>
          <w:lang w:val="en-GB"/>
        </w:rPr>
      </w:pPr>
      <w:r w:rsidRPr="00AB16C6">
        <w:rPr>
          <w:lang w:val="en-GB"/>
        </w:rPr>
        <w:t>In addition, WYI supported young people experiencing homelessness by purchasing essential items for those in temporary accommodation or without family support, as well as providing small gifts at Christmas.</w:t>
      </w:r>
    </w:p>
    <w:p w14:paraId="46E1F7CD" w14:textId="12117CBB" w:rsidR="00E436E0" w:rsidRPr="00E436E0" w:rsidRDefault="00E436E0" w:rsidP="00E436E0">
      <w:pPr>
        <w:rPr>
          <w:lang w:val="en-GB"/>
        </w:rPr>
      </w:pPr>
      <w:r w:rsidRPr="00E436E0">
        <w:rPr>
          <w:lang w:val="en-GB"/>
        </w:rPr>
        <w:t xml:space="preserve">During the year, AVOW </w:t>
      </w:r>
      <w:r w:rsidR="00C13AA8">
        <w:rPr>
          <w:lang w:val="en-GB"/>
        </w:rPr>
        <w:t xml:space="preserve">continued our </w:t>
      </w:r>
      <w:r w:rsidRPr="00E436E0">
        <w:rPr>
          <w:lang w:val="en-GB"/>
        </w:rPr>
        <w:t xml:space="preserve">Making a Difference Grant, funded through income generated from the AVOW Community Lottery. The grant was open to all Wrexham community groups delivering projects valued up to </w:t>
      </w:r>
      <w:r w:rsidRPr="00E436E0">
        <w:rPr>
          <w:lang w:val="en-GB"/>
        </w:rPr>
        <w:t>£</w:t>
      </w:r>
      <w:r w:rsidRPr="00E436E0">
        <w:rPr>
          <w:lang w:val="en-GB"/>
        </w:rPr>
        <w:t>500 that could make a positive difference locally.</w:t>
      </w:r>
    </w:p>
    <w:p w14:paraId="65EC573D" w14:textId="77777777" w:rsidR="00E436E0" w:rsidRPr="00E436E0" w:rsidRDefault="00E436E0" w:rsidP="00E436E0">
      <w:pPr>
        <w:rPr>
          <w:lang w:val="en-GB"/>
        </w:rPr>
      </w:pPr>
      <w:r w:rsidRPr="00E436E0">
        <w:rPr>
          <w:lang w:val="en-GB"/>
        </w:rPr>
        <w:t xml:space="preserve">A total of </w:t>
      </w:r>
      <w:r w:rsidRPr="00C13AA8">
        <w:rPr>
          <w:lang w:val="en-GB"/>
        </w:rPr>
        <w:t>£</w:t>
      </w:r>
      <w:r w:rsidRPr="00A32B50">
        <w:rPr>
          <w:lang w:val="en-GB"/>
        </w:rPr>
        <w:t>5,680 was distributed to 14 organisations. Projects</w:t>
      </w:r>
      <w:r w:rsidRPr="00E436E0">
        <w:rPr>
          <w:lang w:val="en-GB"/>
        </w:rPr>
        <w:t xml:space="preserve"> supported included craft sessions, litter-picking equipment, a family support worker, music sessions, and woodland development initiatives.</w:t>
      </w:r>
    </w:p>
    <w:p w14:paraId="1B277F1B" w14:textId="77777777" w:rsidR="00E436E0" w:rsidRDefault="00E436E0" w:rsidP="47A635E9"/>
    <w:p w14:paraId="5386A7E7" w14:textId="49A9E130" w:rsidR="00FC180C" w:rsidRPr="005236F9" w:rsidRDefault="001C1041" w:rsidP="00955795">
      <w:pPr>
        <w:pStyle w:val="Heading4"/>
        <w:rPr>
          <w:rFonts w:ascii="Arial" w:eastAsia="Arial" w:hAnsi="Arial" w:cs="Arial"/>
          <w:b/>
          <w:bCs/>
          <w:sz w:val="24"/>
          <w:szCs w:val="24"/>
        </w:rPr>
      </w:pPr>
      <w:r>
        <w:t>Volunteering</w:t>
      </w:r>
    </w:p>
    <w:p w14:paraId="3B0EF0C8" w14:textId="77777777" w:rsidR="00A210DD" w:rsidRPr="00A210DD" w:rsidRDefault="00A210DD" w:rsidP="00A210DD">
      <w:pPr>
        <w:pStyle w:val="paragraph"/>
        <w:textAlignment w:val="baseline"/>
        <w:rPr>
          <w:rFonts w:ascii="Arial" w:eastAsia="Arial" w:hAnsi="Arial" w:cs="Arial"/>
          <w:lang w:val="en-GB"/>
        </w:rPr>
      </w:pPr>
      <w:r w:rsidRPr="00A210DD">
        <w:rPr>
          <w:rFonts w:ascii="Arial" w:eastAsia="Arial" w:hAnsi="Arial" w:cs="Arial"/>
          <w:lang w:val="en-GB"/>
        </w:rPr>
        <w:t>Over the period, we’ve supported volunteering in Wrexham through a range of activities: </w:t>
      </w:r>
    </w:p>
    <w:p w14:paraId="4737F29C" w14:textId="77777777" w:rsidR="00A210DD" w:rsidRPr="00A210DD" w:rsidRDefault="00A210DD" w:rsidP="00A210DD">
      <w:pPr>
        <w:pStyle w:val="paragraph"/>
        <w:numPr>
          <w:ilvl w:val="0"/>
          <w:numId w:val="20"/>
        </w:numPr>
        <w:textAlignment w:val="baseline"/>
        <w:rPr>
          <w:rFonts w:ascii="Arial" w:eastAsia="Arial" w:hAnsi="Arial" w:cs="Arial"/>
          <w:lang w:val="en-GB"/>
        </w:rPr>
      </w:pPr>
      <w:r w:rsidRPr="00A210DD">
        <w:rPr>
          <w:rFonts w:ascii="Arial" w:eastAsia="Arial" w:hAnsi="Arial" w:cs="Arial"/>
          <w:lang w:val="en-GB"/>
        </w:rPr>
        <w:t>Held over 70 one-to-one meetings (in person and by phone) to discuss volunteer opportunities, sharing information digitally and provided more intensive support where needed, including attending meetings with volunteer managers. </w:t>
      </w:r>
    </w:p>
    <w:p w14:paraId="48632F3A" w14:textId="77777777" w:rsidR="00A210DD" w:rsidRPr="00A210DD" w:rsidRDefault="00A210DD" w:rsidP="00A210DD">
      <w:pPr>
        <w:pStyle w:val="paragraph"/>
        <w:numPr>
          <w:ilvl w:val="0"/>
          <w:numId w:val="20"/>
        </w:numPr>
        <w:textAlignment w:val="baseline"/>
        <w:rPr>
          <w:rFonts w:ascii="Arial" w:eastAsia="Arial" w:hAnsi="Arial" w:cs="Arial"/>
          <w:lang w:val="en-GB"/>
        </w:rPr>
      </w:pPr>
      <w:r w:rsidRPr="00A210DD">
        <w:rPr>
          <w:rFonts w:ascii="Arial" w:eastAsia="Arial" w:hAnsi="Arial" w:cs="Arial"/>
          <w:lang w:val="en-GB"/>
        </w:rPr>
        <w:t>Connected 5 corporate organisations with local organisations for volunteering opportunities and supported with their volunteering policies.  </w:t>
      </w:r>
    </w:p>
    <w:p w14:paraId="201794C5" w14:textId="77777777" w:rsidR="00A210DD" w:rsidRPr="00A210DD" w:rsidRDefault="00A210DD" w:rsidP="00A210DD">
      <w:pPr>
        <w:pStyle w:val="paragraph"/>
        <w:numPr>
          <w:ilvl w:val="0"/>
          <w:numId w:val="20"/>
        </w:numPr>
        <w:textAlignment w:val="baseline"/>
        <w:rPr>
          <w:rFonts w:ascii="Arial" w:eastAsia="Arial" w:hAnsi="Arial" w:cs="Arial"/>
          <w:lang w:val="en-GB"/>
        </w:rPr>
      </w:pPr>
      <w:r w:rsidRPr="00A210DD">
        <w:rPr>
          <w:rFonts w:ascii="Arial" w:eastAsia="Arial" w:hAnsi="Arial" w:cs="Arial"/>
          <w:lang w:val="en-GB"/>
        </w:rPr>
        <w:t>Recruited and inducted 7 new in-house volunteers, while continuing to support existing volunteers at the AVOW Office, The Hub, and The Land through training and regular engagement. We also held a Christmas celebration to thank AVOW volunteers. </w:t>
      </w:r>
    </w:p>
    <w:p w14:paraId="43B31518" w14:textId="77777777" w:rsidR="00A210DD" w:rsidRPr="00A210DD" w:rsidRDefault="00A210DD" w:rsidP="00A210DD">
      <w:pPr>
        <w:pStyle w:val="paragraph"/>
        <w:numPr>
          <w:ilvl w:val="0"/>
          <w:numId w:val="20"/>
        </w:numPr>
        <w:textAlignment w:val="baseline"/>
        <w:rPr>
          <w:rFonts w:ascii="Arial" w:eastAsia="Arial" w:hAnsi="Arial" w:cs="Arial"/>
          <w:lang w:val="en-GB"/>
        </w:rPr>
      </w:pPr>
      <w:r w:rsidRPr="00A210DD">
        <w:rPr>
          <w:rFonts w:ascii="Arial" w:eastAsia="Arial" w:hAnsi="Arial" w:cs="Arial"/>
          <w:lang w:val="en-GB"/>
        </w:rPr>
        <w:t>Strengthened local partnerships, including co-delivering a Volunteer Managers’ Network meeting with FLVC. </w:t>
      </w:r>
    </w:p>
    <w:p w14:paraId="483D1727" w14:textId="77777777" w:rsidR="00A210DD" w:rsidRPr="00A210DD" w:rsidRDefault="00A210DD" w:rsidP="00A210DD">
      <w:pPr>
        <w:pStyle w:val="paragraph"/>
        <w:numPr>
          <w:ilvl w:val="0"/>
          <w:numId w:val="20"/>
        </w:numPr>
        <w:textAlignment w:val="baseline"/>
        <w:rPr>
          <w:rFonts w:ascii="Arial" w:eastAsia="Arial" w:hAnsi="Arial" w:cs="Arial"/>
          <w:lang w:val="en-GB"/>
        </w:rPr>
      </w:pPr>
      <w:r w:rsidRPr="00A210DD">
        <w:rPr>
          <w:rFonts w:ascii="Arial" w:eastAsia="Arial" w:hAnsi="Arial" w:cs="Arial"/>
          <w:lang w:val="en-GB"/>
        </w:rPr>
        <w:t xml:space="preserve">Supported the Open University’s </w:t>
      </w:r>
      <w:r w:rsidRPr="00A210DD">
        <w:rPr>
          <w:rFonts w:ascii="Arial" w:eastAsia="Arial" w:hAnsi="Arial" w:cs="Arial"/>
          <w:i/>
          <w:iCs/>
          <w:lang w:val="en-GB"/>
        </w:rPr>
        <w:t>Get Ahead with Volunteering</w:t>
      </w:r>
      <w:r w:rsidRPr="00A210DD">
        <w:rPr>
          <w:rFonts w:ascii="Arial" w:eastAsia="Arial" w:hAnsi="Arial" w:cs="Arial"/>
          <w:lang w:val="en-GB"/>
        </w:rPr>
        <w:t xml:space="preserve"> online sessions. </w:t>
      </w:r>
    </w:p>
    <w:p w14:paraId="6AAE2069" w14:textId="77777777" w:rsidR="00A210DD" w:rsidRPr="00A210DD" w:rsidRDefault="00A210DD" w:rsidP="00A210DD">
      <w:pPr>
        <w:pStyle w:val="paragraph"/>
        <w:numPr>
          <w:ilvl w:val="0"/>
          <w:numId w:val="20"/>
        </w:numPr>
        <w:textAlignment w:val="baseline"/>
        <w:rPr>
          <w:rFonts w:ascii="Arial" w:eastAsia="Arial" w:hAnsi="Arial" w:cs="Arial"/>
          <w:lang w:val="en-GB"/>
        </w:rPr>
      </w:pPr>
      <w:r w:rsidRPr="00A210DD">
        <w:rPr>
          <w:rFonts w:ascii="Arial" w:eastAsia="Arial" w:hAnsi="Arial" w:cs="Arial"/>
          <w:lang w:val="en-GB"/>
        </w:rPr>
        <w:t xml:space="preserve">Supported the Inclusion Manager on an inclusive volunteering pilot, connecting St Christopher’s School and </w:t>
      </w:r>
      <w:proofErr w:type="spellStart"/>
      <w:r w:rsidRPr="00A210DD">
        <w:rPr>
          <w:rFonts w:ascii="Arial" w:eastAsia="Arial" w:hAnsi="Arial" w:cs="Arial"/>
          <w:lang w:val="en-GB"/>
        </w:rPr>
        <w:t>Erddig</w:t>
      </w:r>
      <w:proofErr w:type="spellEnd"/>
      <w:r w:rsidRPr="00A210DD">
        <w:rPr>
          <w:rFonts w:ascii="Arial" w:eastAsia="Arial" w:hAnsi="Arial" w:cs="Arial"/>
          <w:lang w:val="en-GB"/>
        </w:rPr>
        <w:t>, with plans to secure future funding. </w:t>
      </w:r>
    </w:p>
    <w:p w14:paraId="351E55E7" w14:textId="77777777" w:rsidR="00A210DD" w:rsidRPr="00A210DD" w:rsidRDefault="00A210DD" w:rsidP="00A210DD">
      <w:pPr>
        <w:pStyle w:val="paragraph"/>
        <w:numPr>
          <w:ilvl w:val="0"/>
          <w:numId w:val="20"/>
        </w:numPr>
        <w:textAlignment w:val="baseline"/>
        <w:rPr>
          <w:rFonts w:ascii="Arial" w:eastAsia="Arial" w:hAnsi="Arial" w:cs="Arial"/>
          <w:lang w:val="en-GB"/>
        </w:rPr>
      </w:pPr>
      <w:r w:rsidRPr="00A210DD">
        <w:rPr>
          <w:rFonts w:ascii="Arial" w:eastAsia="Arial" w:hAnsi="Arial" w:cs="Arial"/>
          <w:lang w:val="en-GB"/>
        </w:rPr>
        <w:t>Increased our social media presence to promote volunteering. </w:t>
      </w:r>
    </w:p>
    <w:p w14:paraId="67D25F20" w14:textId="77777777" w:rsidR="00A210DD" w:rsidRPr="00A210DD" w:rsidRDefault="00A210DD" w:rsidP="00A210DD">
      <w:pPr>
        <w:pStyle w:val="paragraph"/>
        <w:numPr>
          <w:ilvl w:val="0"/>
          <w:numId w:val="20"/>
        </w:numPr>
        <w:textAlignment w:val="baseline"/>
        <w:rPr>
          <w:rFonts w:ascii="Arial" w:eastAsia="Arial" w:hAnsi="Arial" w:cs="Arial"/>
          <w:lang w:val="en-GB"/>
        </w:rPr>
      </w:pPr>
      <w:r w:rsidRPr="00A210DD">
        <w:rPr>
          <w:rFonts w:ascii="Arial" w:eastAsia="Arial" w:hAnsi="Arial" w:cs="Arial"/>
          <w:lang w:val="en-GB"/>
        </w:rPr>
        <w:t>Attended events with key organisation, such as Probation, Maximus, DWP Youth Pathway, and Coleg Cambria to engage individuals in volunteering. </w:t>
      </w:r>
    </w:p>
    <w:p w14:paraId="0C983129" w14:textId="77777777" w:rsidR="00A210DD" w:rsidRPr="00A210DD" w:rsidRDefault="00A210DD" w:rsidP="00A210DD">
      <w:pPr>
        <w:pStyle w:val="paragraph"/>
        <w:numPr>
          <w:ilvl w:val="0"/>
          <w:numId w:val="20"/>
        </w:numPr>
        <w:textAlignment w:val="baseline"/>
        <w:rPr>
          <w:rFonts w:ascii="Arial" w:eastAsia="Arial" w:hAnsi="Arial" w:cs="Arial"/>
          <w:lang w:val="en-GB"/>
        </w:rPr>
      </w:pPr>
      <w:r w:rsidRPr="00A210DD">
        <w:rPr>
          <w:rFonts w:ascii="Arial" w:eastAsia="Arial" w:hAnsi="Arial" w:cs="Arial"/>
          <w:lang w:val="en-GB"/>
        </w:rPr>
        <w:t>Helped 17 new organisations join and use the Volunteering Wales platform.</w:t>
      </w:r>
    </w:p>
    <w:p w14:paraId="45A29FE7" w14:textId="77777777" w:rsidR="00A210DD" w:rsidRPr="00A210DD" w:rsidRDefault="00A210DD" w:rsidP="00A210DD">
      <w:pPr>
        <w:pStyle w:val="paragraph"/>
        <w:numPr>
          <w:ilvl w:val="0"/>
          <w:numId w:val="20"/>
        </w:numPr>
        <w:spacing w:beforeAutospacing="0" w:after="0" w:afterAutospacing="0"/>
        <w:textAlignment w:val="baseline"/>
        <w:rPr>
          <w:rFonts w:ascii="Arial" w:eastAsia="Arial" w:hAnsi="Arial" w:cs="Arial"/>
          <w:lang w:val="en-GB"/>
        </w:rPr>
      </w:pPr>
      <w:r w:rsidRPr="00A210DD">
        <w:rPr>
          <w:rFonts w:ascii="Arial" w:eastAsia="Arial" w:hAnsi="Arial" w:cs="Arial"/>
          <w:lang w:val="en-GB"/>
        </w:rPr>
        <w:t>Provided guidance on volunteer recruitment, retention, management, and policy to volunteer involving organisations. </w:t>
      </w:r>
    </w:p>
    <w:p w14:paraId="397AE4E9" w14:textId="77777777" w:rsidR="00955795" w:rsidRDefault="00955795" w:rsidP="00955795">
      <w:pPr>
        <w:pStyle w:val="paragraph"/>
        <w:spacing w:beforeAutospacing="0" w:after="0" w:afterAutospacing="0"/>
        <w:jc w:val="both"/>
        <w:textAlignment w:val="baseline"/>
        <w:rPr>
          <w:rStyle w:val="eop"/>
          <w:rFonts w:ascii="Arial" w:eastAsia="Arial" w:hAnsi="Arial" w:cs="Arial"/>
        </w:rPr>
      </w:pPr>
    </w:p>
    <w:p w14:paraId="3B720776" w14:textId="0C21F0A1" w:rsidR="00E41067" w:rsidRPr="005236F9" w:rsidRDefault="00E41067" w:rsidP="00955795">
      <w:pPr>
        <w:pStyle w:val="Heading4"/>
      </w:pPr>
      <w:r>
        <w:t>Engagement</w:t>
      </w:r>
    </w:p>
    <w:p w14:paraId="1E5FDE09" w14:textId="08895AA0" w:rsidR="47A635E9" w:rsidRDefault="47A635E9" w:rsidP="47A635E9"/>
    <w:p w14:paraId="20951FB2" w14:textId="77777777" w:rsidR="00E41067" w:rsidRPr="005236F9" w:rsidRDefault="00E41067" w:rsidP="47A635E9">
      <w:pPr>
        <w:rPr>
          <w:rFonts w:ascii="Arial" w:eastAsia="Arial" w:hAnsi="Arial" w:cs="Arial"/>
        </w:rPr>
      </w:pPr>
      <w:r w:rsidRPr="47A635E9">
        <w:t>AVOW is responsible for ensuring the Third Sector is appropriately represented on county and regional decision-making bodies.</w:t>
      </w:r>
      <w:r w:rsidRPr="47A635E9">
        <w:t> </w:t>
      </w:r>
      <w:r w:rsidRPr="47A635E9">
        <w:t xml:space="preserve"> To this end, AVOW actively engages with Public Service </w:t>
      </w:r>
      <w:proofErr w:type="spellStart"/>
      <w:r w:rsidRPr="47A635E9">
        <w:t>organisations</w:t>
      </w:r>
      <w:proofErr w:type="spellEnd"/>
      <w:r w:rsidRPr="47A635E9">
        <w:t xml:space="preserve"> ensuring that the voice and views of the Third Sector are presented to strategic partnerships and considered within consultations. The Third Sector should always play a major part in the way that strategies and services can be developed as the champion of the community.</w:t>
      </w:r>
      <w:r w:rsidRPr="47A635E9">
        <w:t>  </w:t>
      </w:r>
    </w:p>
    <w:p w14:paraId="237AD57F" w14:textId="44C142C2" w:rsidR="00E41067" w:rsidRPr="005236F9" w:rsidRDefault="00E41067" w:rsidP="00955795">
      <w:pPr>
        <w:pStyle w:val="paragraph"/>
        <w:spacing w:beforeAutospacing="0" w:after="0" w:afterAutospacing="0"/>
        <w:textAlignment w:val="baseline"/>
        <w:rPr>
          <w:rFonts w:ascii="Arial" w:eastAsia="Arial" w:hAnsi="Arial" w:cs="Arial"/>
        </w:rPr>
      </w:pPr>
      <w:r w:rsidRPr="47A635E9">
        <w:rPr>
          <w:rStyle w:val="eop"/>
          <w:rFonts w:ascii="Arial" w:eastAsia="Arial" w:hAnsi="Arial" w:cs="Arial"/>
        </w:rPr>
        <w:t> </w:t>
      </w:r>
      <w:r w:rsidRPr="47A635E9">
        <w:t xml:space="preserve">AVOW’s Third Sector representation is widely varied. A sample of regularly attended boards and steering groups is listed below.  </w:t>
      </w:r>
      <w:r w:rsidR="008D5D71">
        <w:t xml:space="preserve">Attendance and active participation </w:t>
      </w:r>
      <w:r w:rsidR="008273D8">
        <w:t>ensure</w:t>
      </w:r>
      <w:r w:rsidRPr="47A635E9">
        <w:t xml:space="preserve"> Third Sector is heard by the widest possible audience: </w:t>
      </w:r>
    </w:p>
    <w:p w14:paraId="3A5D2694" w14:textId="77777777" w:rsidR="00E41067" w:rsidRPr="005236F9" w:rsidRDefault="00E41067" w:rsidP="47A635E9">
      <w:pPr>
        <w:pStyle w:val="paragraph"/>
        <w:spacing w:beforeAutospacing="0" w:after="0" w:afterAutospacing="0"/>
        <w:textAlignment w:val="baseline"/>
        <w:rPr>
          <w:rFonts w:ascii="Arial" w:eastAsia="Arial" w:hAnsi="Arial" w:cs="Arial"/>
        </w:rPr>
      </w:pPr>
      <w:r w:rsidRPr="47A635E9">
        <w:rPr>
          <w:rStyle w:val="eop"/>
          <w:rFonts w:ascii="Arial" w:eastAsia="Arial" w:hAnsi="Arial" w:cs="Arial"/>
        </w:rPr>
        <w:t> </w:t>
      </w:r>
    </w:p>
    <w:p w14:paraId="7958B059" w14:textId="7E2073FA" w:rsidR="003C340F" w:rsidRPr="003C340F" w:rsidRDefault="003C340F" w:rsidP="47A635E9">
      <w:pPr>
        <w:pStyle w:val="ListParagraph"/>
        <w:numPr>
          <w:ilvl w:val="0"/>
          <w:numId w:val="12"/>
        </w:numPr>
        <w:rPr>
          <w:rFonts w:ascii="Arial" w:eastAsia="Arial" w:hAnsi="Arial" w:cs="Arial"/>
        </w:rPr>
      </w:pPr>
      <w:r>
        <w:t>Flintshire and Wrexham Public Service Board</w:t>
      </w:r>
    </w:p>
    <w:p w14:paraId="7C3567D0" w14:textId="149027EF" w:rsidR="00076D8C" w:rsidRDefault="00076D8C" w:rsidP="47A635E9">
      <w:pPr>
        <w:pStyle w:val="ListParagraph"/>
        <w:numPr>
          <w:ilvl w:val="0"/>
          <w:numId w:val="12"/>
        </w:numPr>
        <w:rPr>
          <w:rStyle w:val="normaltextrun"/>
          <w:rFonts w:ascii="Arial" w:eastAsia="Arial" w:hAnsi="Arial" w:cs="Arial"/>
        </w:rPr>
      </w:pPr>
      <w:r>
        <w:t>Wrexham Shared Prosperity Fund Steering Board</w:t>
      </w:r>
    </w:p>
    <w:p w14:paraId="3D5692AD" w14:textId="1895263F" w:rsidR="00076D8C" w:rsidRDefault="00076D8C" w:rsidP="47A635E9">
      <w:pPr>
        <w:pStyle w:val="ListParagraph"/>
        <w:numPr>
          <w:ilvl w:val="0"/>
          <w:numId w:val="12"/>
        </w:numPr>
        <w:rPr>
          <w:rStyle w:val="normaltextrun"/>
          <w:rFonts w:ascii="Arial" w:eastAsia="Arial" w:hAnsi="Arial" w:cs="Arial"/>
        </w:rPr>
      </w:pPr>
      <w:r>
        <w:t xml:space="preserve">Wrexham </w:t>
      </w:r>
      <w:r w:rsidR="008D5D71">
        <w:t xml:space="preserve">Neighborhoods </w:t>
      </w:r>
      <w:r>
        <w:t xml:space="preserve">Board </w:t>
      </w:r>
      <w:r w:rsidR="008D5D71">
        <w:t>(Formerly Town Board)</w:t>
      </w:r>
    </w:p>
    <w:p w14:paraId="60661DA2" w14:textId="77777777" w:rsidR="00E41067" w:rsidRPr="005236F9" w:rsidRDefault="00E41067" w:rsidP="47A635E9">
      <w:pPr>
        <w:pStyle w:val="ListParagraph"/>
        <w:numPr>
          <w:ilvl w:val="0"/>
          <w:numId w:val="12"/>
        </w:numPr>
        <w:rPr>
          <w:rStyle w:val="eop"/>
          <w:rFonts w:ascii="Arial" w:eastAsia="Arial" w:hAnsi="Arial" w:cs="Arial"/>
        </w:rPr>
      </w:pPr>
      <w:r>
        <w:t>Regional Partnership Board</w:t>
      </w:r>
      <w:r>
        <w:t> </w:t>
      </w:r>
    </w:p>
    <w:p w14:paraId="488BB9F3" w14:textId="566E7080" w:rsidR="00E41067" w:rsidRPr="00573E47" w:rsidRDefault="00E41067" w:rsidP="47A635E9">
      <w:pPr>
        <w:pStyle w:val="ListParagraph"/>
        <w:numPr>
          <w:ilvl w:val="0"/>
          <w:numId w:val="12"/>
        </w:numPr>
        <w:rPr>
          <w:rFonts w:ascii="Arial" w:eastAsia="Arial" w:hAnsi="Arial" w:cs="Arial"/>
        </w:rPr>
      </w:pPr>
      <w:r>
        <w:t xml:space="preserve">Wrexham Civic Leaders </w:t>
      </w:r>
    </w:p>
    <w:p w14:paraId="336980E9" w14:textId="77777777" w:rsidR="00E41067" w:rsidRPr="005236F9" w:rsidRDefault="00E41067" w:rsidP="47A635E9">
      <w:pPr>
        <w:pStyle w:val="ListParagraph"/>
        <w:numPr>
          <w:ilvl w:val="0"/>
          <w:numId w:val="12"/>
        </w:numPr>
        <w:rPr>
          <w:rStyle w:val="eop"/>
          <w:rFonts w:ascii="Arial" w:eastAsia="Arial" w:hAnsi="Arial" w:cs="Arial"/>
        </w:rPr>
      </w:pPr>
      <w:r>
        <w:t>Wrexham Youth Justice Forum</w:t>
      </w:r>
      <w:r>
        <w:t> </w:t>
      </w:r>
    </w:p>
    <w:p w14:paraId="3D45A070" w14:textId="77777777" w:rsidR="00E41067" w:rsidRPr="005236F9" w:rsidRDefault="00E41067" w:rsidP="47A635E9">
      <w:pPr>
        <w:pStyle w:val="ListParagraph"/>
        <w:numPr>
          <w:ilvl w:val="0"/>
          <w:numId w:val="14"/>
        </w:numPr>
        <w:rPr>
          <w:rStyle w:val="normaltextrun"/>
          <w:rFonts w:ascii="Arial" w:eastAsia="Arial" w:hAnsi="Arial" w:cs="Arial"/>
        </w:rPr>
      </w:pPr>
      <w:r>
        <w:t>Regional Integration Fund Regional Management Group.</w:t>
      </w:r>
    </w:p>
    <w:p w14:paraId="7FF6763C" w14:textId="77777777" w:rsidR="00E41067" w:rsidRPr="005236F9" w:rsidRDefault="00E41067" w:rsidP="47A635E9">
      <w:pPr>
        <w:pStyle w:val="paragraph"/>
        <w:spacing w:beforeAutospacing="0" w:after="0" w:afterAutospacing="0"/>
        <w:textAlignment w:val="baseline"/>
        <w:rPr>
          <w:rFonts w:ascii="Arial" w:eastAsia="Arial" w:hAnsi="Arial" w:cs="Arial"/>
        </w:rPr>
      </w:pPr>
      <w:r w:rsidRPr="47A635E9">
        <w:rPr>
          <w:rStyle w:val="eop"/>
          <w:rFonts w:ascii="Arial" w:eastAsia="Arial" w:hAnsi="Arial" w:cs="Arial"/>
        </w:rPr>
        <w:t> </w:t>
      </w:r>
    </w:p>
    <w:p w14:paraId="3678C91F" w14:textId="4FA2CCC6" w:rsidR="04D323A9" w:rsidRDefault="1E59865B" w:rsidP="76511CFE">
      <w:pPr>
        <w:rPr>
          <w:rStyle w:val="normaltextrun"/>
          <w:rFonts w:ascii="Arial" w:eastAsia="Arial" w:hAnsi="Arial" w:cs="Arial"/>
        </w:rPr>
      </w:pPr>
      <w:r>
        <w:t>AVOW enjoys a strong relationship with our local authority, Wrexham County Borough Council (WCBC).</w:t>
      </w:r>
      <w:r>
        <w:t> </w:t>
      </w:r>
      <w:r>
        <w:t xml:space="preserve"> The Chief Officer has regular meetings with the </w:t>
      </w:r>
      <w:r w:rsidR="47B33FC2">
        <w:t>WVBC Senior Leadership Team</w:t>
      </w:r>
      <w:r>
        <w:t xml:space="preserve"> to discuss issues facing the </w:t>
      </w:r>
      <w:r w:rsidR="21617D2A">
        <w:t>sector</w:t>
      </w:r>
      <w:r>
        <w:t xml:space="preserve"> as well as find synergies between Council and </w:t>
      </w:r>
      <w:r w:rsidR="2D263EA9">
        <w:t>community led</w:t>
      </w:r>
      <w:r>
        <w:t xml:space="preserve"> initiatives.</w:t>
      </w:r>
      <w:r>
        <w:t> </w:t>
      </w:r>
    </w:p>
    <w:p w14:paraId="008F0434" w14:textId="1D55C17E" w:rsidR="04D323A9" w:rsidRDefault="1533D273" w:rsidP="00955795">
      <w:pPr>
        <w:pStyle w:val="Heading5"/>
        <w:rPr>
          <w:b/>
          <w:bCs/>
        </w:rPr>
      </w:pPr>
      <w:r w:rsidRPr="47A635E9">
        <w:t>Marketing and Social Media</w:t>
      </w:r>
      <w:r w:rsidRPr="47A635E9">
        <w:rPr>
          <w:b/>
          <w:bCs/>
        </w:rPr>
        <w:t xml:space="preserve"> </w:t>
      </w:r>
    </w:p>
    <w:p w14:paraId="68CF1D4A" w14:textId="77777777" w:rsidR="00955795" w:rsidRPr="00955795" w:rsidRDefault="00955795" w:rsidP="00955795"/>
    <w:p w14:paraId="708FB9B8" w14:textId="77777777" w:rsidR="00C20C30" w:rsidRPr="00FD3944" w:rsidRDefault="00C20C30" w:rsidP="00C20C30">
      <w:r w:rsidRPr="00FD3944">
        <w:t>AVOW</w:t>
      </w:r>
      <w:r w:rsidRPr="00FD3944">
        <w:t>’</w:t>
      </w:r>
      <w:r w:rsidRPr="00FD3944">
        <w:t xml:space="preserve">s Marketing and Media Manager and Engagement Team continue to improve the </w:t>
      </w:r>
      <w:proofErr w:type="spellStart"/>
      <w:r w:rsidRPr="00FD3944">
        <w:t>organisations</w:t>
      </w:r>
      <w:proofErr w:type="spellEnd"/>
      <w:r w:rsidRPr="00FD3944">
        <w:t xml:space="preserve"> reach into the local community, increasing awareness and contact with AVOW and its many projects. </w:t>
      </w:r>
    </w:p>
    <w:p w14:paraId="54D4CC17" w14:textId="255BD030" w:rsidR="00C20C30" w:rsidRPr="00FD3944" w:rsidRDefault="00C20C30" w:rsidP="00C20C30">
      <w:r w:rsidRPr="00FD3944">
        <w:t>Th</w:t>
      </w:r>
      <w:r w:rsidR="00DA0EFB" w:rsidRPr="00FD3944">
        <w:t>e team has created</w:t>
      </w:r>
      <w:r w:rsidRPr="00FD3944">
        <w:t xml:space="preserve"> connections into the community, meeting regularly</w:t>
      </w:r>
      <w:r w:rsidR="00DA0EFB" w:rsidRPr="00FD3944">
        <w:t xml:space="preserve"> to share best practices and explore new tools</w:t>
      </w:r>
      <w:r w:rsidRPr="00FD3944">
        <w:t xml:space="preserve"> with their </w:t>
      </w:r>
      <w:r w:rsidR="00DA0EFB" w:rsidRPr="00FD3944">
        <w:t xml:space="preserve">CVC </w:t>
      </w:r>
      <w:r w:rsidRPr="00FD3944">
        <w:t xml:space="preserve">counterparts, as well as </w:t>
      </w:r>
      <w:r w:rsidR="00BD7782" w:rsidRPr="00FD3944">
        <w:t xml:space="preserve">forging networks with </w:t>
      </w:r>
      <w:r w:rsidRPr="00FD3944">
        <w:t xml:space="preserve">those working in </w:t>
      </w:r>
      <w:r w:rsidR="00BD7782" w:rsidRPr="00FD3944">
        <w:t>local</w:t>
      </w:r>
      <w:r w:rsidRPr="00FD3944">
        <w:t xml:space="preserve"> voluntary and community </w:t>
      </w:r>
      <w:proofErr w:type="spellStart"/>
      <w:r w:rsidRPr="00FD3944">
        <w:t>organisations</w:t>
      </w:r>
      <w:proofErr w:type="spellEnd"/>
      <w:r w:rsidRPr="00FD3944">
        <w:t xml:space="preserve">. </w:t>
      </w:r>
    </w:p>
    <w:p w14:paraId="02A67F20" w14:textId="7A8D4ABC" w:rsidR="00C20C30" w:rsidRPr="00FD3944" w:rsidRDefault="00B963AC" w:rsidP="00C20C30">
      <w:r w:rsidRPr="00FD3944">
        <w:t>The</w:t>
      </w:r>
      <w:r w:rsidR="00C20C30" w:rsidRPr="00FD3944">
        <w:t xml:space="preserve"> team </w:t>
      </w:r>
      <w:r w:rsidRPr="00FD3944">
        <w:t>took on the task of creating both print and virtual material for AVOW</w:t>
      </w:r>
      <w:r w:rsidRPr="00FD3944">
        <w:t>’</w:t>
      </w:r>
      <w:r w:rsidRPr="00FD3944">
        <w:t xml:space="preserve">s new Community Agents.  The project included </w:t>
      </w:r>
      <w:r w:rsidR="00C20C30" w:rsidRPr="00FD3944">
        <w:t>brand</w:t>
      </w:r>
      <w:r w:rsidRPr="00FD3944">
        <w:t>ing</w:t>
      </w:r>
      <w:r w:rsidR="00C20C30" w:rsidRPr="00FD3944">
        <w:t>, creat</w:t>
      </w:r>
      <w:r w:rsidRPr="00FD3944">
        <w:t>ing</w:t>
      </w:r>
      <w:r w:rsidR="00C20C30" w:rsidRPr="00FD3944">
        <w:t xml:space="preserve"> and produc</w:t>
      </w:r>
      <w:r w:rsidRPr="00FD3944">
        <w:t>ing</w:t>
      </w:r>
      <w:r w:rsidR="00C20C30" w:rsidRPr="00FD3944">
        <w:t xml:space="preserve"> posters, </w:t>
      </w:r>
      <w:r w:rsidRPr="00FD3944">
        <w:t xml:space="preserve">flyers and </w:t>
      </w:r>
      <w:r w:rsidR="00C20C30" w:rsidRPr="00FD3944">
        <w:t>postcards</w:t>
      </w:r>
      <w:r w:rsidR="000937C8" w:rsidRPr="00FD3944">
        <w:t>,</w:t>
      </w:r>
      <w:r w:rsidR="00C20C30" w:rsidRPr="00FD3944">
        <w:t xml:space="preserve"> </w:t>
      </w:r>
      <w:r w:rsidRPr="00FD3944">
        <w:t>as well as setting up</w:t>
      </w:r>
      <w:r w:rsidR="00C20C30" w:rsidRPr="00FD3944">
        <w:t xml:space="preserve"> social media</w:t>
      </w:r>
      <w:r w:rsidR="000937C8" w:rsidRPr="00FD3944">
        <w:t xml:space="preserve"> pages</w:t>
      </w:r>
      <w:r w:rsidR="00A95B36" w:rsidRPr="00FD3944">
        <w:t xml:space="preserve"> to </w:t>
      </w:r>
      <w:r w:rsidR="00AB6B85" w:rsidRPr="00FD3944">
        <w:t>enhance</w:t>
      </w:r>
      <w:r w:rsidR="00A95B36" w:rsidRPr="00FD3944">
        <w:t xml:space="preserve"> communication with clients across Wrexham</w:t>
      </w:r>
      <w:r w:rsidR="00C20C30" w:rsidRPr="00FD3944">
        <w:t xml:space="preserve">. </w:t>
      </w:r>
      <w:r w:rsidR="00D50F81" w:rsidRPr="00FD3944">
        <w:t>The team also provided training and support for the CA</w:t>
      </w:r>
      <w:r w:rsidR="00D50F81" w:rsidRPr="00FD3944">
        <w:t>’</w:t>
      </w:r>
      <w:r w:rsidR="00D50F81" w:rsidRPr="00FD3944">
        <w:t xml:space="preserve">s on how to use their Social Media platforms and get the most out of the software and technology available for the </w:t>
      </w:r>
      <w:proofErr w:type="spellStart"/>
      <w:r w:rsidR="00D50F81" w:rsidRPr="00FD3944">
        <w:t>programme</w:t>
      </w:r>
      <w:proofErr w:type="spellEnd"/>
      <w:r w:rsidR="00D50F81" w:rsidRPr="00FD3944">
        <w:t xml:space="preserve">. </w:t>
      </w:r>
      <w:r w:rsidR="00C20C30" w:rsidRPr="00FD3944">
        <w:t xml:space="preserve"> </w:t>
      </w:r>
    </w:p>
    <w:p w14:paraId="4867B043" w14:textId="379DC1E7" w:rsidR="00C20C30" w:rsidRPr="00FD3944" w:rsidRDefault="00E44365" w:rsidP="00C20C30">
      <w:r w:rsidRPr="00FD3944">
        <w:t>The team put in special effort to celebrate</w:t>
      </w:r>
      <w:r w:rsidR="00C20C30" w:rsidRPr="00FD3944">
        <w:t xml:space="preserve"> the 40</w:t>
      </w:r>
      <w:r w:rsidR="00C20C30" w:rsidRPr="00FD3944">
        <w:rPr>
          <w:vertAlign w:val="superscript"/>
        </w:rPr>
        <w:t>th</w:t>
      </w:r>
      <w:r w:rsidR="00C20C30" w:rsidRPr="00FD3944">
        <w:t xml:space="preserve"> anniversary of Volunteers</w:t>
      </w:r>
      <w:r w:rsidR="00C20C30" w:rsidRPr="00FD3944">
        <w:t>’</w:t>
      </w:r>
      <w:r w:rsidR="00C20C30" w:rsidRPr="00FD3944">
        <w:t xml:space="preserve"> Week</w:t>
      </w:r>
      <w:r w:rsidRPr="00FD3944">
        <w:t xml:space="preserve"> in June. </w:t>
      </w:r>
      <w:r w:rsidR="00474557" w:rsidRPr="00FD3944">
        <w:t xml:space="preserve">Over 100 attendees at two events enjoyed entertainment from </w:t>
      </w:r>
      <w:r w:rsidR="00C20C30" w:rsidRPr="00FD3944">
        <w:t xml:space="preserve">local artists and influencers </w:t>
      </w:r>
      <w:r w:rsidR="00E22585" w:rsidRPr="00FD3944">
        <w:t>who were</w:t>
      </w:r>
      <w:r w:rsidR="00C20C30" w:rsidRPr="00FD3944">
        <w:t xml:space="preserve"> celebrating </w:t>
      </w:r>
      <w:r w:rsidR="00E22585" w:rsidRPr="00FD3944">
        <w:t xml:space="preserve">the rich history of </w:t>
      </w:r>
      <w:r w:rsidR="00C20C30" w:rsidRPr="00FD3944">
        <w:t xml:space="preserve">volunteering throughout Wrexham. This campaign saw videos of </w:t>
      </w:r>
      <w:r w:rsidR="00E22585" w:rsidRPr="00FD3944">
        <w:t>prominent Welsh/UK personalities including</w:t>
      </w:r>
      <w:r w:rsidR="00C20C30" w:rsidRPr="00FD3944">
        <w:t xml:space="preserve"> Doctor Cymraeg, Andy Hickie and Jason Willis sending videos</w:t>
      </w:r>
      <w:r w:rsidR="00E22585" w:rsidRPr="00FD3944">
        <w:t xml:space="preserve"> of thanks. </w:t>
      </w:r>
    </w:p>
    <w:p w14:paraId="4CE1D8AD" w14:textId="45853497" w:rsidR="00C20C30" w:rsidRPr="006C6F76" w:rsidRDefault="00CF5EEA" w:rsidP="00C20C30">
      <w:r w:rsidRPr="00FD3944">
        <w:t>The team actively work on</w:t>
      </w:r>
      <w:r w:rsidR="00C20C30" w:rsidRPr="00FD3944">
        <w:t xml:space="preserve"> clarifying our message, and iteratively improving our brand, and brand awareness</w:t>
      </w:r>
      <w:r w:rsidRPr="00FD3944">
        <w:t xml:space="preserve">, giving </w:t>
      </w:r>
      <w:r w:rsidR="00C20C30" w:rsidRPr="00FD3944">
        <w:t>AVOW</w:t>
      </w:r>
      <w:r w:rsidRPr="00FD3944">
        <w:t>’</w:t>
      </w:r>
      <w:r w:rsidRPr="00FD3944">
        <w:t xml:space="preserve">s </w:t>
      </w:r>
      <w:r w:rsidR="00C20C30" w:rsidRPr="00FD3944">
        <w:t xml:space="preserve">brand sure footing. Our campaign </w:t>
      </w:r>
      <w:r w:rsidR="00653738" w:rsidRPr="00FD3944">
        <w:t>to improve</w:t>
      </w:r>
      <w:r w:rsidR="00C20C30" w:rsidRPr="00FD3944">
        <w:t xml:space="preserve"> brand </w:t>
      </w:r>
      <w:r w:rsidR="00653738" w:rsidRPr="00FD3944">
        <w:t xml:space="preserve">recognition and </w:t>
      </w:r>
      <w:r w:rsidR="00C20C30" w:rsidRPr="00FD3944">
        <w:t>understanding</w:t>
      </w:r>
      <w:r w:rsidR="005E387A" w:rsidRPr="00FD3944">
        <w:t xml:space="preserve"> </w:t>
      </w:r>
      <w:proofErr w:type="gramStart"/>
      <w:r w:rsidR="00C20C30" w:rsidRPr="00FD3944">
        <w:t>have</w:t>
      </w:r>
      <w:proofErr w:type="gramEnd"/>
      <w:r w:rsidR="00C20C30" w:rsidRPr="00FD3944">
        <w:t xml:space="preserve"> grown over the last year</w:t>
      </w:r>
      <w:r w:rsidR="005E387A" w:rsidRPr="00FD3944">
        <w:t xml:space="preserve"> as shown in our touchpoint interactions.</w:t>
      </w:r>
      <w:r w:rsidR="005E387A">
        <w:t xml:space="preserve"> </w:t>
      </w:r>
    </w:p>
    <w:p w14:paraId="0F4249A1" w14:textId="77777777" w:rsidR="00C20C30" w:rsidRPr="00F759EF" w:rsidRDefault="00C20C30" w:rsidP="00C20C30">
      <w:r w:rsidRPr="00F759EF">
        <w:rPr>
          <w:b/>
          <w:bCs/>
        </w:rPr>
        <w:t>Website</w:t>
      </w:r>
    </w:p>
    <w:tbl>
      <w:tblPr>
        <w:tblStyle w:val="TableGrid"/>
        <w:tblW w:w="0" w:type="auto"/>
        <w:tblLook w:val="04A0" w:firstRow="1" w:lastRow="0" w:firstColumn="1" w:lastColumn="0" w:noHBand="0" w:noVBand="1"/>
      </w:tblPr>
      <w:tblGrid>
        <w:gridCol w:w="3005"/>
        <w:gridCol w:w="3005"/>
        <w:gridCol w:w="3006"/>
      </w:tblGrid>
      <w:tr w:rsidR="00C20C30" w:rsidRPr="00F759EF" w14:paraId="32600021" w14:textId="77777777">
        <w:tc>
          <w:tcPr>
            <w:tcW w:w="3005" w:type="dxa"/>
          </w:tcPr>
          <w:p w14:paraId="7D0F64B9" w14:textId="77777777" w:rsidR="00C20C30" w:rsidRPr="00F759EF" w:rsidRDefault="00C20C30"/>
        </w:tc>
        <w:tc>
          <w:tcPr>
            <w:tcW w:w="3005" w:type="dxa"/>
          </w:tcPr>
          <w:p w14:paraId="52981919" w14:textId="77777777" w:rsidR="00C20C30" w:rsidRPr="00F759EF" w:rsidRDefault="00C20C30">
            <w:r w:rsidRPr="00F759EF">
              <w:t>1</w:t>
            </w:r>
            <w:r w:rsidRPr="00F759EF">
              <w:rPr>
                <w:vertAlign w:val="superscript"/>
              </w:rPr>
              <w:t>st</w:t>
            </w:r>
            <w:r w:rsidRPr="00F759EF">
              <w:t xml:space="preserve"> April 2023/ 1</w:t>
            </w:r>
            <w:r w:rsidRPr="00F759EF">
              <w:rPr>
                <w:vertAlign w:val="superscript"/>
              </w:rPr>
              <w:t>st</w:t>
            </w:r>
            <w:r w:rsidRPr="00F759EF">
              <w:t xml:space="preserve"> April 2024</w:t>
            </w:r>
          </w:p>
        </w:tc>
        <w:tc>
          <w:tcPr>
            <w:tcW w:w="3006" w:type="dxa"/>
          </w:tcPr>
          <w:p w14:paraId="3007B2B8" w14:textId="77777777" w:rsidR="00C20C30" w:rsidRPr="00F759EF" w:rsidRDefault="00C20C30">
            <w:r w:rsidRPr="00F759EF">
              <w:t>1</w:t>
            </w:r>
            <w:r w:rsidRPr="00F759EF">
              <w:rPr>
                <w:vertAlign w:val="superscript"/>
              </w:rPr>
              <w:t>st</w:t>
            </w:r>
            <w:r w:rsidRPr="00F759EF">
              <w:t xml:space="preserve"> April 2024 / 1</w:t>
            </w:r>
            <w:r w:rsidRPr="00F759EF">
              <w:rPr>
                <w:vertAlign w:val="superscript"/>
              </w:rPr>
              <w:t>st</w:t>
            </w:r>
            <w:r w:rsidRPr="00F759EF">
              <w:t xml:space="preserve"> April 2025</w:t>
            </w:r>
          </w:p>
        </w:tc>
      </w:tr>
      <w:tr w:rsidR="00C20C30" w:rsidRPr="00F759EF" w14:paraId="342A0281" w14:textId="77777777">
        <w:tc>
          <w:tcPr>
            <w:tcW w:w="3005" w:type="dxa"/>
          </w:tcPr>
          <w:p w14:paraId="27F1D02D" w14:textId="77777777" w:rsidR="00C20C30" w:rsidRPr="00F759EF" w:rsidRDefault="00C20C30">
            <w:r w:rsidRPr="00F759EF">
              <w:t>Users</w:t>
            </w:r>
          </w:p>
        </w:tc>
        <w:tc>
          <w:tcPr>
            <w:tcW w:w="3005" w:type="dxa"/>
          </w:tcPr>
          <w:p w14:paraId="02CC0E31" w14:textId="77777777" w:rsidR="00C20C30" w:rsidRPr="00F759EF" w:rsidRDefault="00C20C30">
            <w:r w:rsidRPr="00F759EF">
              <w:t>12K</w:t>
            </w:r>
          </w:p>
        </w:tc>
        <w:tc>
          <w:tcPr>
            <w:tcW w:w="3006" w:type="dxa"/>
          </w:tcPr>
          <w:p w14:paraId="694917FC" w14:textId="77777777" w:rsidR="00C20C30" w:rsidRPr="00F759EF" w:rsidRDefault="00C20C30">
            <w:r w:rsidRPr="00F759EF">
              <w:t>15K</w:t>
            </w:r>
          </w:p>
        </w:tc>
      </w:tr>
      <w:tr w:rsidR="00C20C30" w:rsidRPr="00F759EF" w14:paraId="12BDAD97" w14:textId="77777777">
        <w:tc>
          <w:tcPr>
            <w:tcW w:w="3005" w:type="dxa"/>
          </w:tcPr>
          <w:p w14:paraId="4AAEE52E" w14:textId="77777777" w:rsidR="00C20C30" w:rsidRPr="00F759EF" w:rsidRDefault="00C20C30">
            <w:r w:rsidRPr="00F759EF">
              <w:t>Average Engagement</w:t>
            </w:r>
          </w:p>
        </w:tc>
        <w:tc>
          <w:tcPr>
            <w:tcW w:w="3005" w:type="dxa"/>
          </w:tcPr>
          <w:p w14:paraId="329AF924" w14:textId="77777777" w:rsidR="00C20C30" w:rsidRPr="00F759EF" w:rsidRDefault="00C20C30">
            <w:r w:rsidRPr="00F759EF">
              <w:t>1m 15s</w:t>
            </w:r>
          </w:p>
        </w:tc>
        <w:tc>
          <w:tcPr>
            <w:tcW w:w="3006" w:type="dxa"/>
          </w:tcPr>
          <w:p w14:paraId="7E54B556" w14:textId="77777777" w:rsidR="00C20C30" w:rsidRPr="00F759EF" w:rsidRDefault="00C20C30">
            <w:r w:rsidRPr="00F759EF">
              <w:t>57s</w:t>
            </w:r>
          </w:p>
        </w:tc>
      </w:tr>
      <w:tr w:rsidR="00C20C30" w:rsidRPr="00F759EF" w14:paraId="5D8460FD" w14:textId="77777777">
        <w:tc>
          <w:tcPr>
            <w:tcW w:w="3005" w:type="dxa"/>
          </w:tcPr>
          <w:p w14:paraId="11B92B63" w14:textId="77777777" w:rsidR="00C20C30" w:rsidRPr="00F759EF" w:rsidRDefault="00C20C30">
            <w:r w:rsidRPr="00F759EF">
              <w:t>Organic Search</w:t>
            </w:r>
          </w:p>
        </w:tc>
        <w:tc>
          <w:tcPr>
            <w:tcW w:w="3005" w:type="dxa"/>
          </w:tcPr>
          <w:p w14:paraId="07C22AEB" w14:textId="77777777" w:rsidR="00C20C30" w:rsidRPr="00F759EF" w:rsidRDefault="00C20C30">
            <w:r w:rsidRPr="00F759EF">
              <w:t>6999</w:t>
            </w:r>
          </w:p>
        </w:tc>
        <w:tc>
          <w:tcPr>
            <w:tcW w:w="3006" w:type="dxa"/>
          </w:tcPr>
          <w:p w14:paraId="3EF52475" w14:textId="77777777" w:rsidR="00C20C30" w:rsidRPr="00F759EF" w:rsidRDefault="00C20C30">
            <w:r w:rsidRPr="00F759EF">
              <w:t>8261</w:t>
            </w:r>
          </w:p>
        </w:tc>
      </w:tr>
      <w:tr w:rsidR="00C20C30" w:rsidRPr="00F759EF" w14:paraId="1B069061" w14:textId="77777777">
        <w:tc>
          <w:tcPr>
            <w:tcW w:w="3005" w:type="dxa"/>
          </w:tcPr>
          <w:p w14:paraId="3A89A480" w14:textId="77777777" w:rsidR="00C20C30" w:rsidRPr="00F759EF" w:rsidRDefault="00C20C30">
            <w:r w:rsidRPr="00F759EF">
              <w:t>Direct Link</w:t>
            </w:r>
          </w:p>
        </w:tc>
        <w:tc>
          <w:tcPr>
            <w:tcW w:w="3005" w:type="dxa"/>
          </w:tcPr>
          <w:p w14:paraId="4D788D21" w14:textId="77777777" w:rsidR="00C20C30" w:rsidRPr="00F759EF" w:rsidRDefault="00C20C30">
            <w:r w:rsidRPr="00F759EF">
              <w:t>3453</w:t>
            </w:r>
          </w:p>
        </w:tc>
        <w:tc>
          <w:tcPr>
            <w:tcW w:w="3006" w:type="dxa"/>
          </w:tcPr>
          <w:p w14:paraId="24CB0188" w14:textId="77777777" w:rsidR="00C20C30" w:rsidRPr="00F759EF" w:rsidRDefault="00C20C30">
            <w:r w:rsidRPr="00F759EF">
              <w:t>4405</w:t>
            </w:r>
          </w:p>
        </w:tc>
      </w:tr>
    </w:tbl>
    <w:p w14:paraId="65DDA823" w14:textId="77777777" w:rsidR="00C20C30" w:rsidRPr="006C6F76" w:rsidRDefault="00C20C30" w:rsidP="00C20C30">
      <w:pPr>
        <w:rPr>
          <w:b/>
          <w:bCs/>
        </w:rPr>
      </w:pPr>
    </w:p>
    <w:p w14:paraId="03882AD3" w14:textId="77777777" w:rsidR="00C20C30" w:rsidRPr="00F759EF" w:rsidRDefault="00C20C30" w:rsidP="00C20C30">
      <w:pPr>
        <w:rPr>
          <w:b/>
          <w:bCs/>
        </w:rPr>
      </w:pPr>
      <w:r w:rsidRPr="006C6F76">
        <w:rPr>
          <w:b/>
          <w:bCs/>
        </w:rPr>
        <w:t xml:space="preserve">Facebook: </w:t>
      </w:r>
    </w:p>
    <w:p w14:paraId="19DF878B" w14:textId="77777777" w:rsidR="00C20C30" w:rsidRPr="00F759EF" w:rsidRDefault="00C20C30" w:rsidP="00C20C30">
      <w:r w:rsidRPr="00F759EF">
        <w:t xml:space="preserve">Note: </w:t>
      </w:r>
      <w:r w:rsidRPr="00F759EF">
        <w:rPr>
          <w:i/>
          <w:iCs/>
        </w:rPr>
        <w:t>New Facebook tools, and algorithm change has adjusted the numbers from 2023-2024</w:t>
      </w:r>
    </w:p>
    <w:tbl>
      <w:tblPr>
        <w:tblStyle w:val="TableGrid"/>
        <w:tblW w:w="9067" w:type="dxa"/>
        <w:tblLook w:val="04A0" w:firstRow="1" w:lastRow="0" w:firstColumn="1" w:lastColumn="0" w:noHBand="0" w:noVBand="1"/>
      </w:tblPr>
      <w:tblGrid>
        <w:gridCol w:w="2210"/>
        <w:gridCol w:w="2463"/>
        <w:gridCol w:w="2268"/>
        <w:gridCol w:w="2126"/>
      </w:tblGrid>
      <w:tr w:rsidR="00C20C30" w:rsidRPr="00F759EF" w14:paraId="0E728248" w14:textId="77777777">
        <w:tc>
          <w:tcPr>
            <w:tcW w:w="2210" w:type="dxa"/>
          </w:tcPr>
          <w:p w14:paraId="2F5F9D63" w14:textId="77777777" w:rsidR="00C20C30" w:rsidRPr="00F759EF" w:rsidRDefault="00C20C30"/>
        </w:tc>
        <w:tc>
          <w:tcPr>
            <w:tcW w:w="2463" w:type="dxa"/>
          </w:tcPr>
          <w:p w14:paraId="0225BA28" w14:textId="77777777" w:rsidR="00C20C30" w:rsidRPr="00F759EF" w:rsidRDefault="00C20C30">
            <w:r w:rsidRPr="006C6F76">
              <w:rPr>
                <w:b/>
                <w:bCs/>
              </w:rPr>
              <w:t>AVOW Main Page (FY</w:t>
            </w:r>
            <w:r w:rsidRPr="00F759EF">
              <w:rPr>
                <w:b/>
                <w:bCs/>
              </w:rPr>
              <w:t xml:space="preserve"> 1</w:t>
            </w:r>
            <w:r w:rsidRPr="00F759EF">
              <w:rPr>
                <w:b/>
                <w:bCs/>
                <w:vertAlign w:val="superscript"/>
              </w:rPr>
              <w:t>st</w:t>
            </w:r>
            <w:r w:rsidRPr="00F759EF">
              <w:rPr>
                <w:b/>
                <w:bCs/>
              </w:rPr>
              <w:t xml:space="preserve"> April</w:t>
            </w:r>
            <w:r w:rsidRPr="006C6F76">
              <w:rPr>
                <w:b/>
                <w:bCs/>
              </w:rPr>
              <w:t xml:space="preserve"> 2</w:t>
            </w:r>
            <w:r w:rsidRPr="00F759EF">
              <w:rPr>
                <w:b/>
                <w:bCs/>
              </w:rPr>
              <w:t>3</w:t>
            </w:r>
            <w:r w:rsidRPr="006C6F76">
              <w:rPr>
                <w:b/>
                <w:bCs/>
              </w:rPr>
              <w:t>/</w:t>
            </w:r>
            <w:r w:rsidRPr="00F759EF">
              <w:rPr>
                <w:b/>
                <w:bCs/>
              </w:rPr>
              <w:t xml:space="preserve"> 1</w:t>
            </w:r>
            <w:r w:rsidRPr="00F759EF">
              <w:rPr>
                <w:b/>
                <w:bCs/>
                <w:vertAlign w:val="superscript"/>
              </w:rPr>
              <w:t>st</w:t>
            </w:r>
            <w:r w:rsidRPr="00F759EF">
              <w:rPr>
                <w:b/>
                <w:bCs/>
              </w:rPr>
              <w:t xml:space="preserve"> April 24</w:t>
            </w:r>
            <w:r w:rsidRPr="006C6F76">
              <w:rPr>
                <w:b/>
                <w:bCs/>
              </w:rPr>
              <w:t>)</w:t>
            </w:r>
          </w:p>
        </w:tc>
        <w:tc>
          <w:tcPr>
            <w:tcW w:w="2268" w:type="dxa"/>
          </w:tcPr>
          <w:p w14:paraId="7C63462D" w14:textId="77777777" w:rsidR="00C20C30" w:rsidRPr="00F759EF" w:rsidRDefault="00C20C30">
            <w:r w:rsidRPr="006C6F76">
              <w:rPr>
                <w:b/>
                <w:bCs/>
              </w:rPr>
              <w:t>AVOW Main Page (FY</w:t>
            </w:r>
            <w:r w:rsidRPr="00F759EF">
              <w:rPr>
                <w:b/>
                <w:bCs/>
              </w:rPr>
              <w:t xml:space="preserve"> 1</w:t>
            </w:r>
            <w:r w:rsidRPr="00F759EF">
              <w:rPr>
                <w:b/>
                <w:bCs/>
                <w:vertAlign w:val="superscript"/>
              </w:rPr>
              <w:t>st</w:t>
            </w:r>
            <w:r w:rsidRPr="00F759EF">
              <w:rPr>
                <w:b/>
                <w:bCs/>
              </w:rPr>
              <w:t xml:space="preserve"> April</w:t>
            </w:r>
            <w:r w:rsidRPr="006C6F76">
              <w:rPr>
                <w:b/>
                <w:bCs/>
              </w:rPr>
              <w:t xml:space="preserve"> 2</w:t>
            </w:r>
            <w:r w:rsidRPr="00F759EF">
              <w:rPr>
                <w:b/>
                <w:bCs/>
              </w:rPr>
              <w:t>4 / 1</w:t>
            </w:r>
            <w:r w:rsidRPr="00F759EF">
              <w:rPr>
                <w:b/>
                <w:bCs/>
                <w:vertAlign w:val="superscript"/>
              </w:rPr>
              <w:t>st</w:t>
            </w:r>
            <w:r w:rsidRPr="00F759EF">
              <w:rPr>
                <w:b/>
                <w:bCs/>
              </w:rPr>
              <w:t xml:space="preserve"> April 25</w:t>
            </w:r>
            <w:r w:rsidRPr="006C6F76">
              <w:rPr>
                <w:b/>
                <w:bCs/>
              </w:rPr>
              <w:t>)</w:t>
            </w:r>
          </w:p>
        </w:tc>
        <w:tc>
          <w:tcPr>
            <w:tcW w:w="2126" w:type="dxa"/>
          </w:tcPr>
          <w:p w14:paraId="07882EA7" w14:textId="77777777" w:rsidR="00C20C30" w:rsidRPr="00F759EF" w:rsidRDefault="00C20C30">
            <w:pPr>
              <w:rPr>
                <w:b/>
                <w:bCs/>
              </w:rPr>
            </w:pPr>
            <w:r w:rsidRPr="00F759EF">
              <w:rPr>
                <w:b/>
                <w:bCs/>
              </w:rPr>
              <w:t>%Change</w:t>
            </w:r>
          </w:p>
        </w:tc>
      </w:tr>
      <w:tr w:rsidR="00C20C30" w:rsidRPr="00F759EF" w14:paraId="567A329E" w14:textId="77777777">
        <w:tc>
          <w:tcPr>
            <w:tcW w:w="2210" w:type="dxa"/>
          </w:tcPr>
          <w:p w14:paraId="59FCADD1" w14:textId="77777777" w:rsidR="00C20C30" w:rsidRPr="00F759EF" w:rsidRDefault="00C20C30">
            <w:r w:rsidRPr="006C6F76">
              <w:t>Reach:</w:t>
            </w:r>
          </w:p>
        </w:tc>
        <w:tc>
          <w:tcPr>
            <w:tcW w:w="2463" w:type="dxa"/>
          </w:tcPr>
          <w:p w14:paraId="4DA50477" w14:textId="77777777" w:rsidR="00C20C30" w:rsidRPr="00F759EF" w:rsidRDefault="00C20C30">
            <w:r w:rsidRPr="00F759EF">
              <w:t>26,678</w:t>
            </w:r>
          </w:p>
        </w:tc>
        <w:tc>
          <w:tcPr>
            <w:tcW w:w="2268" w:type="dxa"/>
          </w:tcPr>
          <w:p w14:paraId="4EA92564" w14:textId="77777777" w:rsidR="00C20C30" w:rsidRPr="00F759EF" w:rsidRDefault="00C20C30">
            <w:r w:rsidRPr="00F759EF">
              <w:t>70,887</w:t>
            </w:r>
          </w:p>
        </w:tc>
        <w:tc>
          <w:tcPr>
            <w:tcW w:w="2126" w:type="dxa"/>
          </w:tcPr>
          <w:p w14:paraId="4A0C5734" w14:textId="77777777" w:rsidR="00C20C30" w:rsidRPr="00F759EF" w:rsidRDefault="00C20C30">
            <w:r w:rsidRPr="00F759EF">
              <w:t>+165%</w:t>
            </w:r>
          </w:p>
        </w:tc>
      </w:tr>
      <w:tr w:rsidR="00C20C30" w:rsidRPr="00F759EF" w14:paraId="01888C81" w14:textId="77777777">
        <w:tc>
          <w:tcPr>
            <w:tcW w:w="2210" w:type="dxa"/>
          </w:tcPr>
          <w:p w14:paraId="28F4B13D" w14:textId="77777777" w:rsidR="00C20C30" w:rsidRPr="00F759EF" w:rsidRDefault="00C20C30">
            <w:r w:rsidRPr="006C6F76">
              <w:t>Content Interactions:</w:t>
            </w:r>
          </w:p>
        </w:tc>
        <w:tc>
          <w:tcPr>
            <w:tcW w:w="2463" w:type="dxa"/>
          </w:tcPr>
          <w:p w14:paraId="4E4042D5" w14:textId="77777777" w:rsidR="00C20C30" w:rsidRPr="00F759EF" w:rsidRDefault="00C20C30">
            <w:r w:rsidRPr="00F759EF">
              <w:t>2,120</w:t>
            </w:r>
          </w:p>
        </w:tc>
        <w:tc>
          <w:tcPr>
            <w:tcW w:w="2268" w:type="dxa"/>
          </w:tcPr>
          <w:p w14:paraId="1250BEC5" w14:textId="77777777" w:rsidR="00C20C30" w:rsidRPr="00F759EF" w:rsidRDefault="00C20C30">
            <w:r w:rsidRPr="00F759EF">
              <w:t>3,518</w:t>
            </w:r>
          </w:p>
        </w:tc>
        <w:tc>
          <w:tcPr>
            <w:tcW w:w="2126" w:type="dxa"/>
          </w:tcPr>
          <w:p w14:paraId="3EB359CB" w14:textId="77777777" w:rsidR="00C20C30" w:rsidRPr="00F759EF" w:rsidRDefault="00C20C30">
            <w:r w:rsidRPr="00F759EF">
              <w:t>+66%</w:t>
            </w:r>
          </w:p>
        </w:tc>
      </w:tr>
      <w:tr w:rsidR="00C20C30" w:rsidRPr="00F759EF" w14:paraId="5BD63483" w14:textId="77777777">
        <w:tc>
          <w:tcPr>
            <w:tcW w:w="2210" w:type="dxa"/>
          </w:tcPr>
          <w:p w14:paraId="6E82D67A" w14:textId="77777777" w:rsidR="00C20C30" w:rsidRPr="00F759EF" w:rsidRDefault="00C20C30">
            <w:r w:rsidRPr="006C6F76">
              <w:t>Visits:</w:t>
            </w:r>
          </w:p>
        </w:tc>
        <w:tc>
          <w:tcPr>
            <w:tcW w:w="2463" w:type="dxa"/>
          </w:tcPr>
          <w:p w14:paraId="2C6AE735" w14:textId="77777777" w:rsidR="00C20C30" w:rsidRPr="00F759EF" w:rsidRDefault="00C20C30">
            <w:r w:rsidRPr="00F759EF">
              <w:t>8,334</w:t>
            </w:r>
          </w:p>
        </w:tc>
        <w:tc>
          <w:tcPr>
            <w:tcW w:w="2268" w:type="dxa"/>
          </w:tcPr>
          <w:p w14:paraId="1C349607" w14:textId="77777777" w:rsidR="00C20C30" w:rsidRPr="00F759EF" w:rsidRDefault="00C20C30">
            <w:r w:rsidRPr="006C6F76">
              <w:t>1</w:t>
            </w:r>
            <w:r w:rsidRPr="00F759EF">
              <w:t>5,489</w:t>
            </w:r>
          </w:p>
        </w:tc>
        <w:tc>
          <w:tcPr>
            <w:tcW w:w="2126" w:type="dxa"/>
          </w:tcPr>
          <w:p w14:paraId="286C3FBE" w14:textId="77777777" w:rsidR="00C20C30" w:rsidRPr="00F759EF" w:rsidRDefault="00C20C30">
            <w:r w:rsidRPr="00F759EF">
              <w:t>+86.3%</w:t>
            </w:r>
          </w:p>
        </w:tc>
      </w:tr>
      <w:tr w:rsidR="00C20C30" w:rsidRPr="00F759EF" w14:paraId="543F6A49" w14:textId="77777777">
        <w:tc>
          <w:tcPr>
            <w:tcW w:w="2210" w:type="dxa"/>
          </w:tcPr>
          <w:p w14:paraId="43A97349" w14:textId="77777777" w:rsidR="00C20C30" w:rsidRPr="00F759EF" w:rsidRDefault="00C20C30">
            <w:r w:rsidRPr="006C6F76">
              <w:t>Followers</w:t>
            </w:r>
            <w:r w:rsidRPr="00F759EF">
              <w:t>:</w:t>
            </w:r>
          </w:p>
        </w:tc>
        <w:tc>
          <w:tcPr>
            <w:tcW w:w="2463" w:type="dxa"/>
          </w:tcPr>
          <w:p w14:paraId="56B88E5C" w14:textId="77777777" w:rsidR="00C20C30" w:rsidRPr="00F759EF" w:rsidRDefault="00C20C30">
            <w:r w:rsidRPr="00F759EF">
              <w:t>3800</w:t>
            </w:r>
          </w:p>
        </w:tc>
        <w:tc>
          <w:tcPr>
            <w:tcW w:w="2268" w:type="dxa"/>
          </w:tcPr>
          <w:p w14:paraId="013A4D45" w14:textId="5DA4B7DA" w:rsidR="00C20C30" w:rsidRPr="00F759EF" w:rsidRDefault="5B6AFACC">
            <w:r>
              <w:t>3980</w:t>
            </w:r>
          </w:p>
        </w:tc>
        <w:tc>
          <w:tcPr>
            <w:tcW w:w="2126" w:type="dxa"/>
          </w:tcPr>
          <w:p w14:paraId="34B30E7C" w14:textId="77777777" w:rsidR="00C20C30" w:rsidRPr="00F759EF" w:rsidRDefault="00C20C30"/>
        </w:tc>
      </w:tr>
      <w:tr w:rsidR="00C20C30" w:rsidRPr="00F759EF" w14:paraId="4C53329D" w14:textId="77777777">
        <w:tc>
          <w:tcPr>
            <w:tcW w:w="2210" w:type="dxa"/>
          </w:tcPr>
          <w:p w14:paraId="1FDD638D" w14:textId="77777777" w:rsidR="00C20C30" w:rsidRPr="00F759EF" w:rsidRDefault="00C20C30">
            <w:r w:rsidRPr="00F759EF">
              <w:t>New Followers (on previous Year)</w:t>
            </w:r>
          </w:p>
        </w:tc>
        <w:tc>
          <w:tcPr>
            <w:tcW w:w="2463" w:type="dxa"/>
          </w:tcPr>
          <w:p w14:paraId="0B40DF1C" w14:textId="77777777" w:rsidR="00C20C30" w:rsidRPr="00F759EF" w:rsidRDefault="00C20C30">
            <w:r w:rsidRPr="00F759EF">
              <w:t>270</w:t>
            </w:r>
          </w:p>
        </w:tc>
        <w:tc>
          <w:tcPr>
            <w:tcW w:w="2268" w:type="dxa"/>
          </w:tcPr>
          <w:p w14:paraId="52BBE234" w14:textId="77777777" w:rsidR="00C20C30" w:rsidRPr="00F759EF" w:rsidRDefault="00C20C30">
            <w:r w:rsidRPr="00F759EF">
              <w:t>264</w:t>
            </w:r>
          </w:p>
        </w:tc>
        <w:tc>
          <w:tcPr>
            <w:tcW w:w="2126" w:type="dxa"/>
          </w:tcPr>
          <w:p w14:paraId="0CE1C51A" w14:textId="77777777" w:rsidR="00C20C30" w:rsidRPr="00F759EF" w:rsidRDefault="00C20C30">
            <w:r w:rsidRPr="00F759EF">
              <w:t>-1.9%</w:t>
            </w:r>
          </w:p>
        </w:tc>
      </w:tr>
    </w:tbl>
    <w:p w14:paraId="40DCC574" w14:textId="2EC98568" w:rsidR="00C20C30" w:rsidRPr="00C20C30" w:rsidRDefault="00C20C30" w:rsidP="00C20C30">
      <w:pPr>
        <w:rPr>
          <w:rFonts w:ascii="Arial" w:eastAsia="Arial" w:hAnsi="Arial" w:cs="Arial"/>
          <w:highlight w:val="cyan"/>
        </w:rPr>
      </w:pPr>
      <w:r w:rsidRPr="006C6F76">
        <w:br/>
      </w:r>
    </w:p>
    <w:p w14:paraId="3B727B49" w14:textId="77777777" w:rsidR="00876ED3" w:rsidRDefault="00876ED3" w:rsidP="00955795">
      <w:pPr>
        <w:pStyle w:val="Heading3"/>
      </w:pPr>
    </w:p>
    <w:p w14:paraId="71866EED" w14:textId="77777777" w:rsidR="00876ED3" w:rsidRDefault="00876ED3" w:rsidP="00955795">
      <w:pPr>
        <w:pStyle w:val="Heading3"/>
      </w:pPr>
    </w:p>
    <w:p w14:paraId="42202774" w14:textId="77777777" w:rsidR="00387537" w:rsidRDefault="00387537" w:rsidP="00387537"/>
    <w:p w14:paraId="30A9577F" w14:textId="77777777" w:rsidR="00387537" w:rsidRDefault="00387537" w:rsidP="00387537"/>
    <w:p w14:paraId="5509CCBB" w14:textId="77777777" w:rsidR="00387537" w:rsidRDefault="00387537" w:rsidP="00387537"/>
    <w:p w14:paraId="418F8864" w14:textId="77777777" w:rsidR="00387537" w:rsidRDefault="00387537" w:rsidP="00387537"/>
    <w:p w14:paraId="7E8F4EFB" w14:textId="77777777" w:rsidR="00387537" w:rsidRDefault="00387537" w:rsidP="00387537"/>
    <w:p w14:paraId="5B434198" w14:textId="77777777" w:rsidR="00387537" w:rsidRPr="00387537" w:rsidRDefault="00387537" w:rsidP="00387537"/>
    <w:p w14:paraId="434A315E" w14:textId="31F07A09" w:rsidR="00961D9D" w:rsidRDefault="00961D9D" w:rsidP="00955795">
      <w:pPr>
        <w:pStyle w:val="Heading3"/>
        <w:rPr>
          <w:rFonts w:ascii="Arial" w:eastAsia="Arial" w:hAnsi="Arial" w:cs="Arial"/>
          <w:b/>
          <w:bCs/>
          <w:sz w:val="24"/>
          <w:szCs w:val="24"/>
          <w:u w:val="single"/>
        </w:rPr>
      </w:pPr>
      <w:bookmarkStart w:id="8" w:name="_Toc210402563"/>
      <w:r>
        <w:t>Development Activities and Achievements: Health and Wellbeing Team</w:t>
      </w:r>
      <w:bookmarkEnd w:id="8"/>
    </w:p>
    <w:p w14:paraId="04B262F4" w14:textId="77777777" w:rsidR="00961D9D" w:rsidRDefault="00961D9D" w:rsidP="47A635E9">
      <w:pPr>
        <w:rPr>
          <w:b/>
          <w:bCs/>
          <w:u w:val="single"/>
        </w:rPr>
      </w:pPr>
    </w:p>
    <w:p w14:paraId="54700A6F" w14:textId="77777777" w:rsidR="00961D9D" w:rsidRPr="005236F9" w:rsidRDefault="00961D9D" w:rsidP="00955795">
      <w:pPr>
        <w:pStyle w:val="Heading4"/>
        <w:rPr>
          <w:rStyle w:val="eop"/>
          <w:rFonts w:ascii="Arial" w:eastAsia="Arial" w:hAnsi="Arial" w:cs="Arial"/>
        </w:rPr>
      </w:pPr>
      <w:r w:rsidRPr="47A635E9">
        <w:t>Health and Wellbeing Officer</w:t>
      </w:r>
      <w:r w:rsidRPr="47A635E9">
        <w:t> </w:t>
      </w:r>
      <w:r>
        <w:t> </w:t>
      </w:r>
    </w:p>
    <w:p w14:paraId="694D1C23" w14:textId="77777777" w:rsidR="00961D9D" w:rsidRPr="005236F9" w:rsidRDefault="00961D9D" w:rsidP="47A635E9"/>
    <w:p w14:paraId="60728AD0" w14:textId="798D90D0" w:rsidR="005A13AC" w:rsidRPr="00962523" w:rsidRDefault="00961D9D" w:rsidP="005A13AC">
      <w:pPr>
        <w:rPr>
          <w:lang w:val="en-GB"/>
        </w:rPr>
      </w:pPr>
      <w:r w:rsidRPr="47A635E9">
        <w:t>The Third Sector Health and Wellbeing Development Officer</w:t>
      </w:r>
      <w:r w:rsidR="00310EA3" w:rsidRPr="47A635E9">
        <w:t xml:space="preserve"> (</w:t>
      </w:r>
      <w:r w:rsidR="008E6473" w:rsidRPr="47A635E9">
        <w:t xml:space="preserve">Health &amp; </w:t>
      </w:r>
      <w:r w:rsidR="00310EA3" w:rsidRPr="47A635E9">
        <w:t>Wellbeing Officer)</w:t>
      </w:r>
      <w:r w:rsidRPr="47A635E9">
        <w:t xml:space="preserve"> </w:t>
      </w:r>
      <w:proofErr w:type="gramStart"/>
      <w:r w:rsidR="005A13AC" w:rsidRPr="005A13AC">
        <w:t>involves</w:t>
      </w:r>
      <w:proofErr w:type="gramEnd"/>
      <w:r w:rsidR="005A13AC" w:rsidRPr="005A13AC">
        <w:t xml:space="preserve"> high level engagement and partnership </w:t>
      </w:r>
      <w:proofErr w:type="gramStart"/>
      <w:r w:rsidR="005A13AC" w:rsidRPr="005A13AC">
        <w:t>working</w:t>
      </w:r>
      <w:proofErr w:type="gramEnd"/>
      <w:r w:rsidR="005A13AC" w:rsidRPr="005A13AC">
        <w:t xml:space="preserve">, highlighting the value the third sector plays supporting the health and wellbeing of people across Wrexham Borough.  In partnership with BCUHB, AVOW </w:t>
      </w:r>
      <w:r w:rsidR="00804444">
        <w:t>H</w:t>
      </w:r>
      <w:r w:rsidR="005A13AC" w:rsidRPr="005A13AC">
        <w:t xml:space="preserve">ealth and Wellbeing team and our Community Agents, we have delivered health and wellbeing community events with the aim of bringing services directly to beneficiaries in the heart of communities. This makes accessing support more accessible, ensuring people can access services such as Stroke Prevention for blood pressure tests, Continence Team, Bone Health (formerly Falls Prevention), local pharmacies, Dementia pathways and a variety of third sector </w:t>
      </w:r>
      <w:proofErr w:type="spellStart"/>
      <w:r w:rsidR="005A13AC" w:rsidRPr="005A13AC">
        <w:t>organisations</w:t>
      </w:r>
      <w:proofErr w:type="spellEnd"/>
      <w:r w:rsidR="005A13AC" w:rsidRPr="005A13AC">
        <w:t xml:space="preserve">. </w:t>
      </w:r>
      <w:r w:rsidR="005A13AC" w:rsidRPr="005A13AC">
        <w:rPr>
          <w:lang w:val="en-GB"/>
        </w:rPr>
        <w:t xml:space="preserve">Occupational Therapists have been present at events to share information on living safely at home and giving excellent tips and tools to people. Moving forward, evidence will determine where the community health events will take place </w:t>
      </w:r>
      <w:r w:rsidR="005A13AC" w:rsidRPr="005A13AC">
        <w:rPr>
          <w:lang w:val="en-GB"/>
        </w:rPr>
        <w:t>–</w:t>
      </w:r>
      <w:r w:rsidR="005A13AC" w:rsidRPr="005A13AC">
        <w:rPr>
          <w:lang w:val="en-GB"/>
        </w:rPr>
        <w:t xml:space="preserve"> where uptake is low and ill health is high to support future health outcomes.</w:t>
      </w:r>
    </w:p>
    <w:p w14:paraId="436063D0" w14:textId="1AEC80E2" w:rsidR="005A13AC" w:rsidRPr="00962523" w:rsidRDefault="005A13AC" w:rsidP="005A13AC">
      <w:pPr>
        <w:rPr>
          <w:lang w:val="en-GB"/>
        </w:rPr>
      </w:pPr>
      <w:r w:rsidRPr="005A13AC">
        <w:t xml:space="preserve">We co-hosted quarterly health and wellbeing networks with FLVC with the aim of giving </w:t>
      </w:r>
      <w:proofErr w:type="spellStart"/>
      <w:r w:rsidRPr="005A13AC">
        <w:t>organisations</w:t>
      </w:r>
      <w:proofErr w:type="spellEnd"/>
      <w:r w:rsidRPr="005A13AC">
        <w:t xml:space="preserve"> the opportunity to share their projects via networking and as guest speakers. The number of attendees is increasing at each network as we continue to engage with more </w:t>
      </w:r>
      <w:proofErr w:type="spellStart"/>
      <w:r w:rsidRPr="005A13AC">
        <w:t>organisations</w:t>
      </w:r>
      <w:proofErr w:type="spellEnd"/>
      <w:r w:rsidRPr="005A13AC">
        <w:t xml:space="preserve">, which then contributes to new AVOW </w:t>
      </w:r>
      <w:proofErr w:type="gramStart"/>
      <w:r w:rsidRPr="005A13AC">
        <w:t>memberships</w:t>
      </w:r>
      <w:proofErr w:type="gramEnd"/>
      <w:r w:rsidRPr="005A13AC">
        <w:t xml:space="preserve"> and collaborative working in communities.  An example of this is,</w:t>
      </w:r>
      <w:r w:rsidRPr="005A13AC">
        <w:rPr>
          <w:lang w:val="en-GB"/>
        </w:rPr>
        <w:t xml:space="preserve"> I visited Victim Support, St Asaph and from this meeting, connected the service with other CVCs, Wrexham social prescribers and community agents, sent invites to health and wellbeing networks which they have since attended, gave Victim Support flyers to hubs, community centres and groups to share the information and attended the AVOW Volunteer Celebration in 2025 to highlight the invaluable work volunteers bring to the service. The service also holds regular drop-in sessions at the Wellbeing Hub via an AVOW introduction.</w:t>
      </w:r>
    </w:p>
    <w:p w14:paraId="63E200BF" w14:textId="77777777" w:rsidR="005A13AC" w:rsidRPr="005A13AC" w:rsidRDefault="005A13AC" w:rsidP="005A13AC">
      <w:r w:rsidRPr="005A13AC">
        <w:t xml:space="preserve">We continue to meet with our </w:t>
      </w:r>
      <w:proofErr w:type="gramStart"/>
      <w:r w:rsidRPr="005A13AC">
        <w:t>funders</w:t>
      </w:r>
      <w:proofErr w:type="gramEnd"/>
      <w:r w:rsidRPr="005A13AC">
        <w:t xml:space="preserve"> BCUHB and other partners including Public Health Wales, WCBC, WCVA and Wrexham wide GP clusters to share updates on the third sector and strengthen connections between statutory services and voluntary </w:t>
      </w:r>
      <w:proofErr w:type="spellStart"/>
      <w:r w:rsidRPr="005A13AC">
        <w:t>organisations</w:t>
      </w:r>
      <w:proofErr w:type="spellEnd"/>
      <w:r w:rsidRPr="005A13AC">
        <w:t xml:space="preserve">.  </w:t>
      </w:r>
      <w:r w:rsidRPr="005A13AC">
        <w:rPr>
          <w:lang w:val="en-GB"/>
        </w:rPr>
        <w:t>An example of partnership working has been involved in promoting BCU PHW screening programme. Wrexham scores low in uptake of screening and since I gained this knowledge, I have met with PHW regularly to attend networks, work towards increasing screening uptake and share screening information with community agents, organisations and communities. I hope to receive data in the future to determine if engagement has increased in Wrexham due to this intervention.</w:t>
      </w:r>
    </w:p>
    <w:p w14:paraId="70438596" w14:textId="77777777" w:rsidR="005A13AC" w:rsidRPr="005A13AC" w:rsidRDefault="005A13AC" w:rsidP="005A13AC">
      <w:pPr>
        <w:rPr>
          <w:b/>
          <w:bCs/>
        </w:rPr>
      </w:pPr>
      <w:proofErr w:type="spellStart"/>
      <w:r w:rsidRPr="005A13AC">
        <w:rPr>
          <w:b/>
          <w:bCs/>
        </w:rPr>
        <w:t>Organisation</w:t>
      </w:r>
      <w:proofErr w:type="spellEnd"/>
      <w:r w:rsidRPr="005A13AC">
        <w:rPr>
          <w:b/>
          <w:bCs/>
        </w:rPr>
        <w:t xml:space="preserve"> feedback collected from community events:</w:t>
      </w:r>
    </w:p>
    <w:p w14:paraId="6968C267" w14:textId="77777777" w:rsidR="005A13AC" w:rsidRPr="005A13AC" w:rsidRDefault="005A13AC" w:rsidP="005A13AC">
      <w:r w:rsidRPr="005A13AC">
        <w:t>‘</w:t>
      </w:r>
      <w:r w:rsidRPr="005A13AC">
        <w:t>Excellent range of services present and great attendance</w:t>
      </w:r>
      <w:r w:rsidRPr="005A13AC">
        <w:t>’</w:t>
      </w:r>
      <w:r w:rsidRPr="005A13AC">
        <w:t>. (Gresford).</w:t>
      </w:r>
    </w:p>
    <w:p w14:paraId="72F6CD72" w14:textId="77777777" w:rsidR="005A13AC" w:rsidRPr="005A13AC" w:rsidRDefault="005A13AC" w:rsidP="005A13AC">
      <w:r w:rsidRPr="005A13AC">
        <w:t>‘</w:t>
      </w:r>
      <w:r w:rsidRPr="005A13AC">
        <w:t xml:space="preserve">Extremely happy with the event. Well attended and a great way to share information with </w:t>
      </w:r>
      <w:proofErr w:type="gramStart"/>
      <w:r w:rsidRPr="005A13AC">
        <w:t>others</w:t>
      </w:r>
      <w:r w:rsidRPr="005A13AC">
        <w:t>’</w:t>
      </w:r>
      <w:proofErr w:type="gramEnd"/>
      <w:r w:rsidRPr="005A13AC">
        <w:t>. (Gresford).</w:t>
      </w:r>
    </w:p>
    <w:p w14:paraId="01347B10" w14:textId="77777777" w:rsidR="005A13AC" w:rsidRPr="005A13AC" w:rsidRDefault="005A13AC" w:rsidP="005A13AC">
      <w:r w:rsidRPr="005A13AC">
        <w:t>‘</w:t>
      </w:r>
      <w:r w:rsidRPr="005A13AC">
        <w:t>I have a full week</w:t>
      </w:r>
      <w:r w:rsidRPr="005A13AC">
        <w:t>’</w:t>
      </w:r>
      <w:r w:rsidRPr="005A13AC">
        <w:t>s worth of referrals just from this event</w:t>
      </w:r>
      <w:r w:rsidRPr="005A13AC">
        <w:t>’</w:t>
      </w:r>
      <w:r w:rsidRPr="005A13AC">
        <w:t>. (Little Acton).</w:t>
      </w:r>
    </w:p>
    <w:p w14:paraId="0D6C24E7" w14:textId="5561D6F9" w:rsidR="00961D9D" w:rsidRDefault="00961D9D" w:rsidP="005A13AC"/>
    <w:p w14:paraId="03574E96" w14:textId="77777777" w:rsidR="00955795" w:rsidRDefault="00955795" w:rsidP="47A635E9"/>
    <w:p w14:paraId="669E1EE7" w14:textId="393E7579" w:rsidR="00192A7B" w:rsidRDefault="00192A7B" w:rsidP="00955795">
      <w:pPr>
        <w:pStyle w:val="Heading4"/>
      </w:pPr>
      <w:r>
        <w:t>Wellbeing Hub</w:t>
      </w:r>
      <w:r w:rsidR="00E41067">
        <w:t xml:space="preserve"> Development Officer</w:t>
      </w:r>
    </w:p>
    <w:p w14:paraId="5DEF91A7" w14:textId="77777777" w:rsidR="00955795" w:rsidRPr="00955795" w:rsidRDefault="00955795" w:rsidP="00955795"/>
    <w:p w14:paraId="082023EA" w14:textId="3E914E24" w:rsidR="04D323A9" w:rsidRDefault="2365A6D4" w:rsidP="47A635E9">
      <w:pPr>
        <w:rPr>
          <w:rFonts w:ascii="Arial" w:eastAsia="Arial" w:hAnsi="Arial" w:cs="Arial"/>
        </w:rPr>
      </w:pPr>
      <w:r w:rsidRPr="47A635E9">
        <w:t>In 2022 AVOW, with</w:t>
      </w:r>
      <w:r w:rsidR="76DA875D" w:rsidRPr="47A635E9">
        <w:t xml:space="preserve"> seed</w:t>
      </w:r>
      <w:r w:rsidRPr="47A635E9">
        <w:t xml:space="preserve"> funding from WCBC, developed a Community Hub Development Officer role to reinvi</w:t>
      </w:r>
      <w:r w:rsidR="47ECB214" w:rsidRPr="47A635E9">
        <w:t xml:space="preserve">gorate </w:t>
      </w:r>
      <w:r w:rsidR="6AFD11C1" w:rsidRPr="47A635E9">
        <w:t>underutilized</w:t>
      </w:r>
      <w:r w:rsidR="47ECB214" w:rsidRPr="47A635E9">
        <w:t xml:space="preserve"> community </w:t>
      </w:r>
      <w:r w:rsidR="619C4E97" w:rsidRPr="47A635E9">
        <w:t>buildings</w:t>
      </w:r>
      <w:r w:rsidR="47ECB214" w:rsidRPr="47A635E9">
        <w:t xml:space="preserve"> to bring meaningful services to local citizens in </w:t>
      </w:r>
      <w:r w:rsidR="24FDDEEA" w:rsidRPr="47A635E9">
        <w:t xml:space="preserve">their </w:t>
      </w:r>
      <w:r w:rsidR="47ECB214" w:rsidRPr="47A635E9">
        <w:t xml:space="preserve">own communities. Due to the </w:t>
      </w:r>
      <w:r w:rsidR="4F1D0F09" w:rsidRPr="47A635E9">
        <w:t>success</w:t>
      </w:r>
      <w:r w:rsidR="47ECB214" w:rsidRPr="47A635E9">
        <w:t xml:space="preserve"> of the pilot project at the Gwersyllt Resource Centre, AVOW </w:t>
      </w:r>
      <w:r w:rsidR="3BD7B499" w:rsidRPr="47A635E9">
        <w:t>solely</w:t>
      </w:r>
      <w:r w:rsidR="47ECB214" w:rsidRPr="47A635E9">
        <w:t xml:space="preserve"> fund</w:t>
      </w:r>
      <w:r w:rsidR="006A4202">
        <w:t>ed</w:t>
      </w:r>
      <w:r w:rsidR="47ECB214" w:rsidRPr="47A635E9">
        <w:t xml:space="preserve"> this </w:t>
      </w:r>
      <w:r w:rsidR="720954DF" w:rsidRPr="47A635E9">
        <w:t>role</w:t>
      </w:r>
      <w:r w:rsidR="26017DCD" w:rsidRPr="47A635E9">
        <w:t xml:space="preserve"> </w:t>
      </w:r>
      <w:proofErr w:type="gramStart"/>
      <w:r w:rsidR="26017DCD" w:rsidRPr="47A635E9">
        <w:t>in</w:t>
      </w:r>
      <w:proofErr w:type="gramEnd"/>
      <w:r w:rsidR="26017DCD" w:rsidRPr="47A635E9">
        <w:t xml:space="preserve"> </w:t>
      </w:r>
      <w:r w:rsidR="00CC63D0">
        <w:t>24/25</w:t>
      </w:r>
      <w:r w:rsidR="720954DF" w:rsidRPr="47A635E9">
        <w:t>.</w:t>
      </w:r>
      <w:r w:rsidR="6CCB1A2C" w:rsidRPr="47A635E9">
        <w:t xml:space="preserve">  </w:t>
      </w:r>
      <w:r w:rsidR="00CC63D0">
        <w:t xml:space="preserve">As sustainable funding </w:t>
      </w:r>
      <w:r w:rsidR="006A4202">
        <w:t>has</w:t>
      </w:r>
      <w:r w:rsidR="00CC63D0">
        <w:t xml:space="preserve"> not been found, the project will </w:t>
      </w:r>
      <w:r w:rsidR="006A3EAE">
        <w:t>end</w:t>
      </w:r>
      <w:r w:rsidR="00CC63D0">
        <w:t xml:space="preserve"> early FY25/26.</w:t>
      </w:r>
    </w:p>
    <w:p w14:paraId="7BA73EBE" w14:textId="6299C217" w:rsidR="00803591" w:rsidRPr="00803591" w:rsidRDefault="14A8EE97" w:rsidP="00803591">
      <w:r w:rsidRPr="47A635E9">
        <w:t xml:space="preserve">The AVOW led Gwersyllt Community Support Hub continues to grow and offers beneficiaries support and information on a range of services, learning opportunities, activities and groups to support health and wellbeing. </w:t>
      </w:r>
      <w:r w:rsidR="00803591" w:rsidRPr="00803591">
        <w:t xml:space="preserve">AVOW Hub volunteers have been instrumental in the continuation of Gwersyllt Hub delivery. The volunteers support weekly coffee mornings, community crafting and have also provided support to Acton Community Hub which opened in June 2024.  We wanted to reach a wider audience and connect statutory and </w:t>
      </w:r>
      <w:proofErr w:type="gramStart"/>
      <w:r w:rsidR="00803591" w:rsidRPr="00803591">
        <w:t>third sector</w:t>
      </w:r>
      <w:proofErr w:type="gramEnd"/>
      <w:r w:rsidR="00803591" w:rsidRPr="00803591">
        <w:t xml:space="preserve"> </w:t>
      </w:r>
      <w:proofErr w:type="spellStart"/>
      <w:r w:rsidR="00803591" w:rsidRPr="00803591">
        <w:t>organisations</w:t>
      </w:r>
      <w:proofErr w:type="spellEnd"/>
      <w:r w:rsidR="00803591" w:rsidRPr="00803591">
        <w:t xml:space="preserve"> with other communities to support health and wellbeing and Acton hub was established.</w:t>
      </w:r>
    </w:p>
    <w:p w14:paraId="5A1EE646" w14:textId="5B6CE3DB" w:rsidR="00803591" w:rsidRPr="000E3A64" w:rsidRDefault="00803591" w:rsidP="00803591">
      <w:pPr>
        <w:rPr>
          <w:rFonts w:hAnsi="Amasis MT Pro"/>
        </w:rPr>
      </w:pPr>
      <w:r w:rsidRPr="00803591">
        <w:t xml:space="preserve">Working in partnership with the Rainbow Foundation Community Agent, Acton Community Council and other partners, beneficiaries from Acton have participated in chair exercise and yoga, cooking, chi-me (a </w:t>
      </w:r>
      <w:r w:rsidR="006A4202" w:rsidRPr="00803591">
        <w:t>low-level</w:t>
      </w:r>
      <w:r w:rsidRPr="00803591">
        <w:t xml:space="preserve"> form of Tai Chi that supports arthritis and other ailments), stress less sessions and much more. Community engagement has been high, including very successful hot light lunch sessions which we were able to provide thanks to WCBC warm space funding. On average 16 people attended the weekly sessions which ran over 10 weeks. With support from AVOW Hub volunteers, the sessions provided a safe space for people to </w:t>
      </w:r>
      <w:proofErr w:type="spellStart"/>
      <w:r w:rsidRPr="00803591">
        <w:t>socialise</w:t>
      </w:r>
      <w:proofErr w:type="spellEnd"/>
      <w:r w:rsidRPr="00803591">
        <w:t xml:space="preserve"> over a hot lunch and access information and knowledge on what else they could participate in.  Several people who attended lived on their own and told us how much they enjoyed eating and talking to others, improving loneliness and isolation.  As the sessions were so </w:t>
      </w:r>
      <w:r w:rsidRPr="000E3A64">
        <w:rPr>
          <w:rFonts w:hAnsi="Amasis MT Pro"/>
        </w:rPr>
        <w:t xml:space="preserve">popular, Acton community council </w:t>
      </w:r>
      <w:proofErr w:type="gramStart"/>
      <w:r w:rsidRPr="000E3A64">
        <w:rPr>
          <w:rFonts w:hAnsi="Amasis MT Pro"/>
        </w:rPr>
        <w:t>funded</w:t>
      </w:r>
      <w:proofErr w:type="gramEnd"/>
      <w:r w:rsidRPr="000E3A64">
        <w:rPr>
          <w:rFonts w:hAnsi="Amasis MT Pro"/>
        </w:rPr>
        <w:t xml:space="preserve"> a further 10 weeks of hot light lunches which were only able to run with huge thanks to the continued support of Hub Volunteers. </w:t>
      </w:r>
    </w:p>
    <w:p w14:paraId="6E74F0F4" w14:textId="77777777" w:rsidR="00803591" w:rsidRPr="000E3A64" w:rsidRDefault="00803591" w:rsidP="00803591">
      <w:pPr>
        <w:rPr>
          <w:rFonts w:hAnsi="Amasis MT Pro"/>
          <w:b/>
        </w:rPr>
      </w:pPr>
      <w:r w:rsidRPr="000E3A64">
        <w:rPr>
          <w:rFonts w:hAnsi="Amasis MT Pro"/>
          <w:b/>
        </w:rPr>
        <w:t>Feedback from beneficiaries:</w:t>
      </w:r>
    </w:p>
    <w:p w14:paraId="174CC591" w14:textId="77777777" w:rsidR="00803591" w:rsidRPr="000E3A64" w:rsidRDefault="00803591" w:rsidP="00803591">
      <w:pPr>
        <w:rPr>
          <w:rFonts w:hAnsi="Amasis MT Pro"/>
        </w:rPr>
      </w:pPr>
      <w:r w:rsidRPr="000E3A64">
        <w:rPr>
          <w:rFonts w:hAnsi="Amasis MT Pro"/>
        </w:rPr>
        <w:t>‘</w:t>
      </w:r>
      <w:r w:rsidRPr="000E3A64">
        <w:rPr>
          <w:rFonts w:hAnsi="Amasis MT Pro"/>
          <w:lang w:val="en-GB"/>
        </w:rPr>
        <w:t xml:space="preserve">‘It’s great to get out of the house for volunteering – a great way to give back to the community, to meet other people and explore new places. And I get to enjoy the food too which is great!’. </w:t>
      </w:r>
    </w:p>
    <w:p w14:paraId="77440824" w14:textId="77777777" w:rsidR="00803591" w:rsidRPr="000E3A64" w:rsidRDefault="00803591" w:rsidP="00803591">
      <w:pPr>
        <w:rPr>
          <w:rFonts w:hAnsi="Amasis MT Pro"/>
        </w:rPr>
      </w:pPr>
      <w:r w:rsidRPr="000E3A64">
        <w:rPr>
          <w:rFonts w:hAnsi="Amasis MT Pro"/>
          <w:lang w:val="en-GB"/>
        </w:rPr>
        <w:t>‘We are so grateful to be able to come and enjoy the food which is always lovely, made and presented and meet and chat with the friends we have made’.</w:t>
      </w:r>
    </w:p>
    <w:p w14:paraId="07F93D53" w14:textId="77777777" w:rsidR="00803591" w:rsidRPr="000E3A64" w:rsidRDefault="00803591" w:rsidP="00803591">
      <w:pPr>
        <w:rPr>
          <w:rFonts w:hAnsi="Amasis MT Pro"/>
        </w:rPr>
      </w:pPr>
      <w:r w:rsidRPr="000E3A64">
        <w:rPr>
          <w:rFonts w:hAnsi="Amasis MT Pro"/>
          <w:lang w:val="en-GB"/>
        </w:rPr>
        <w:t>‘We have met people who live around the corner from us and didn’t realise’.</w:t>
      </w:r>
    </w:p>
    <w:p w14:paraId="7FB25085" w14:textId="77777777" w:rsidR="00803591" w:rsidRPr="000E3A64" w:rsidRDefault="00803591" w:rsidP="00803591">
      <w:pPr>
        <w:rPr>
          <w:rFonts w:hAnsi="Amasis MT Pro"/>
          <w:lang w:val="en-GB"/>
        </w:rPr>
      </w:pPr>
    </w:p>
    <w:p w14:paraId="76C8076F" w14:textId="77777777" w:rsidR="00803591" w:rsidRPr="000E3A64" w:rsidRDefault="00803591" w:rsidP="00803591">
      <w:pPr>
        <w:rPr>
          <w:rFonts w:hAnsi="Amasis MT Pro"/>
        </w:rPr>
      </w:pPr>
      <w:r w:rsidRPr="000E3A64">
        <w:rPr>
          <w:rFonts w:hAnsi="Amasis MT Pro"/>
        </w:rPr>
        <w:t xml:space="preserve">Gwersyllt Community Hub continues to engage with the community and events and </w:t>
      </w:r>
      <w:proofErr w:type="gramStart"/>
      <w:r w:rsidRPr="000E3A64">
        <w:rPr>
          <w:rFonts w:hAnsi="Amasis MT Pro"/>
        </w:rPr>
        <w:t>sessions in</w:t>
      </w:r>
      <w:proofErr w:type="gramEnd"/>
      <w:r w:rsidRPr="000E3A64">
        <w:rPr>
          <w:rFonts w:hAnsi="Amasis MT Pro"/>
        </w:rPr>
        <w:t xml:space="preserve"> are always well attended. Hub volunteers have enjoyed taking responsibility for some drop-in sessions whereby beneficiaries can access a hot drink and information. One Hub volunteer has been a great asset with updating ‘What’s on’ flyers and is a regular at the AVOW office and Gwersyllt hub.  Community craft sessions are always well received with some amazing work on show! During a meeting with Wrexham University, it was suggested to me that the University could support a knowledge transfer voucher for health and wellbeing tutors to support AVOW with an exhibition to highlight the wonderful skills on show at the Hub.  This led to a </w:t>
      </w:r>
      <w:proofErr w:type="spellStart"/>
      <w:proofErr w:type="gramStart"/>
      <w:r w:rsidRPr="000E3A64">
        <w:rPr>
          <w:rFonts w:hAnsi="Amasis MT Pro"/>
        </w:rPr>
        <w:t>week long</w:t>
      </w:r>
      <w:proofErr w:type="spellEnd"/>
      <w:proofErr w:type="gramEnd"/>
      <w:r w:rsidRPr="000E3A64">
        <w:rPr>
          <w:rFonts w:hAnsi="Amasis MT Pro"/>
        </w:rPr>
        <w:t xml:space="preserve"> exhibition at Wrexham Library. Beneficiaries were able to showcase crafts, photography, crocheting (Gwersyllt community blanket was on display </w:t>
      </w:r>
      <w:proofErr w:type="spellStart"/>
      <w:proofErr w:type="gramStart"/>
      <w:r w:rsidRPr="000E3A64">
        <w:rPr>
          <w:rFonts w:hAnsi="Amasis MT Pro"/>
        </w:rPr>
        <w:t>createdby</w:t>
      </w:r>
      <w:proofErr w:type="spellEnd"/>
      <w:proofErr w:type="gramEnd"/>
      <w:r w:rsidRPr="000E3A64">
        <w:rPr>
          <w:rFonts w:hAnsi="Amasis MT Pro"/>
        </w:rPr>
        <w:t xml:space="preserve"> attendees of the coffee morning) and many other objects. Mayor Beryl Blackmore was invited to attend and throughout the week, a high volume of people </w:t>
      </w:r>
      <w:proofErr w:type="gramStart"/>
      <w:r w:rsidRPr="000E3A64">
        <w:rPr>
          <w:rFonts w:hAnsi="Amasis MT Pro"/>
        </w:rPr>
        <w:t>were</w:t>
      </w:r>
      <w:proofErr w:type="gramEnd"/>
      <w:r w:rsidRPr="000E3A64">
        <w:rPr>
          <w:rFonts w:hAnsi="Amasis MT Pro"/>
        </w:rPr>
        <w:t xml:space="preserve"> able to visit the exhibition.  An award was given by the University to AVOW in recognition of partnership working in the community. </w:t>
      </w:r>
    </w:p>
    <w:p w14:paraId="0ACA5C22" w14:textId="77777777" w:rsidR="00554063" w:rsidRPr="000E3A64" w:rsidRDefault="00554063" w:rsidP="00554063">
      <w:pPr>
        <w:rPr>
          <w:rFonts w:hAnsi="Amasis MT Pro"/>
        </w:rPr>
      </w:pPr>
    </w:p>
    <w:p w14:paraId="48B3E2DE" w14:textId="2A445D81" w:rsidR="00894156" w:rsidRPr="006A4202" w:rsidRDefault="00894156" w:rsidP="00894156">
      <w:pPr>
        <w:pStyle w:val="Heading4"/>
        <w:rPr>
          <w:rFonts w:eastAsia="Arial" w:hAnsi="Amasis MT Pro" w:cs="Arial"/>
          <w:b/>
          <w:bCs/>
          <w:sz w:val="28"/>
          <w:szCs w:val="28"/>
        </w:rPr>
      </w:pPr>
      <w:r w:rsidRPr="006A4202">
        <w:rPr>
          <w:rFonts w:hAnsi="Amasis MT Pro"/>
          <w:sz w:val="28"/>
          <w:szCs w:val="28"/>
        </w:rPr>
        <w:t>Community Agents</w:t>
      </w:r>
    </w:p>
    <w:p w14:paraId="0FE63767" w14:textId="35E20380" w:rsidR="001C3D8C" w:rsidRPr="001C3D8C" w:rsidRDefault="001C3D8C" w:rsidP="001C3D8C">
      <w:pPr>
        <w:rPr>
          <w:rFonts w:hAnsi="Amasis MT Pro"/>
          <w:lang w:val="en-GB"/>
        </w:rPr>
      </w:pPr>
      <w:r w:rsidRPr="001C3D8C">
        <w:rPr>
          <w:rFonts w:hAnsi="Amasis MT Pro"/>
          <w:lang w:val="en-GB"/>
        </w:rPr>
        <w:t xml:space="preserve">In </w:t>
      </w:r>
      <w:r w:rsidR="00AA0640">
        <w:rPr>
          <w:rFonts w:hAnsi="Amasis MT Pro"/>
          <w:lang w:val="en-GB"/>
        </w:rPr>
        <w:t>April</w:t>
      </w:r>
      <w:r w:rsidRPr="001C3D8C">
        <w:rPr>
          <w:rFonts w:hAnsi="Amasis MT Pro"/>
          <w:lang w:val="en-GB"/>
        </w:rPr>
        <w:t xml:space="preserve"> 2024, AVOW was successful in securing the Wrexham County Borough Council (WCBC) Community Agents South consortium tender</w:t>
      </w:r>
      <w:r w:rsidR="00E56EF4">
        <w:rPr>
          <w:rFonts w:hAnsi="Amasis MT Pro"/>
          <w:lang w:val="en-GB"/>
        </w:rPr>
        <w:t xml:space="preserve"> and subsequently being awarded with the Penycae</w:t>
      </w:r>
      <w:r w:rsidR="003B3537">
        <w:rPr>
          <w:rFonts w:hAnsi="Amasis MT Pro"/>
          <w:lang w:val="en-GB"/>
        </w:rPr>
        <w:t>, Gresford</w:t>
      </w:r>
      <w:r w:rsidR="00E56EF4">
        <w:rPr>
          <w:rFonts w:hAnsi="Amasis MT Pro"/>
          <w:lang w:val="en-GB"/>
        </w:rPr>
        <w:t xml:space="preserve"> and Rossett Community Agent Contracts</w:t>
      </w:r>
      <w:r w:rsidR="005D0E3F">
        <w:rPr>
          <w:rFonts w:hAnsi="Amasis MT Pro"/>
          <w:lang w:val="en-GB"/>
        </w:rPr>
        <w:t xml:space="preserve"> </w:t>
      </w:r>
      <w:r w:rsidR="00631567">
        <w:rPr>
          <w:rFonts w:hAnsi="Amasis MT Pro"/>
          <w:lang w:val="en-GB"/>
        </w:rPr>
        <w:t>mid-year</w:t>
      </w:r>
      <w:r w:rsidR="00E56EF4">
        <w:rPr>
          <w:rFonts w:hAnsi="Amasis MT Pro"/>
          <w:lang w:val="en-GB"/>
        </w:rPr>
        <w:t xml:space="preserve">. </w:t>
      </w:r>
      <w:r w:rsidRPr="001C3D8C">
        <w:rPr>
          <w:rFonts w:hAnsi="Amasis MT Pro"/>
          <w:lang w:val="en-GB"/>
        </w:rPr>
        <w:t xml:space="preserve">The Community Agents project was developed in response to the recognised need that many people in our </w:t>
      </w:r>
      <w:r w:rsidR="005D0E3F" w:rsidRPr="001C3D8C">
        <w:rPr>
          <w:rFonts w:hAnsi="Amasis MT Pro"/>
          <w:lang w:val="en-GB"/>
        </w:rPr>
        <w:t>communities’</w:t>
      </w:r>
      <w:r w:rsidRPr="001C3D8C">
        <w:rPr>
          <w:rFonts w:hAnsi="Amasis MT Pro"/>
          <w:lang w:val="en-GB"/>
        </w:rPr>
        <w:t xml:space="preserve"> struggle to access essential services that help maintain their wellbeing and quality of life.</w:t>
      </w:r>
      <w:r w:rsidR="005D0E3F">
        <w:rPr>
          <w:rFonts w:hAnsi="Amasis MT Pro"/>
          <w:lang w:val="en-GB"/>
        </w:rPr>
        <w:t xml:space="preserve"> </w:t>
      </w:r>
      <w:r w:rsidRPr="001C3D8C">
        <w:rPr>
          <w:rFonts w:hAnsi="Amasis MT Pro"/>
          <w:lang w:val="en-GB"/>
        </w:rPr>
        <w:t>Community Agents work with people aged 50 and over in Wrexham, providing signposting, advice, and guidance to a wide range of information and services. The aim is to enable individuals to live healthier, happier, and more independent lives. The project also plays a vital role in bridging the gap between local communities, statutory services, and the voluntary sector.</w:t>
      </w:r>
    </w:p>
    <w:p w14:paraId="0DE835A6" w14:textId="74789FDD" w:rsidR="001C3D8C" w:rsidRPr="001C3D8C" w:rsidRDefault="001C3D8C" w:rsidP="001C3D8C">
      <w:pPr>
        <w:rPr>
          <w:rFonts w:hAnsi="Amasis MT Pro"/>
          <w:lang w:val="en-GB"/>
        </w:rPr>
      </w:pPr>
      <w:r w:rsidRPr="001C3D8C">
        <w:rPr>
          <w:rFonts w:hAnsi="Amasis MT Pro"/>
          <w:lang w:val="en-GB"/>
        </w:rPr>
        <w:t>AVOW currently supports 16 wards within Wrexham County Borough Council</w:t>
      </w:r>
      <w:r w:rsidR="00A43D25">
        <w:rPr>
          <w:rFonts w:hAnsi="Amasis MT Pro"/>
          <w:lang w:val="en-GB"/>
        </w:rPr>
        <w:t xml:space="preserve">: Gresford, Ruabon, Penycae, Willington &amp; Worthenbury, Bangor-On-Dee, Chirk, Rossett, Esclusham, Holt, Abenbury, Isycoed, Llangollen Rural, Marchwiel, Sesswick, Maelor South, </w:t>
      </w:r>
    </w:p>
    <w:p w14:paraId="72BBB5F1" w14:textId="69931409" w:rsidR="00955795" w:rsidRDefault="001C3D8C" w:rsidP="47A635E9">
      <w:r w:rsidRPr="001C3D8C">
        <w:rPr>
          <w:rFonts w:hAnsi="Amasis MT Pro"/>
          <w:lang w:val="en-GB"/>
        </w:rPr>
        <w:t>Since the launch of the Community Agents project, we have</w:t>
      </w:r>
      <w:r w:rsidR="000E3A64">
        <w:rPr>
          <w:rFonts w:hAnsi="Amasis MT Pro"/>
          <w:lang w:val="en-GB"/>
        </w:rPr>
        <w:t xml:space="preserve"> s</w:t>
      </w:r>
      <w:r w:rsidRPr="001C3D8C">
        <w:rPr>
          <w:rFonts w:hAnsi="Amasis MT Pro"/>
          <w:lang w:val="en-GB"/>
        </w:rPr>
        <w:t>upported 171 individuals with signposting and advic</w:t>
      </w:r>
      <w:r w:rsidR="000E3A64">
        <w:rPr>
          <w:rFonts w:hAnsi="Amasis MT Pro"/>
          <w:lang w:val="en-GB"/>
        </w:rPr>
        <w:t>e, e</w:t>
      </w:r>
      <w:r w:rsidRPr="001C3D8C">
        <w:rPr>
          <w:rFonts w:hAnsi="Amasis MT Pro"/>
          <w:lang w:val="en-GB"/>
        </w:rPr>
        <w:t>ngaged with 122 local group</w:t>
      </w:r>
      <w:r w:rsidR="000E3A64">
        <w:rPr>
          <w:rFonts w:hAnsi="Amasis MT Pro"/>
          <w:lang w:val="en-GB"/>
        </w:rPr>
        <w:t>s and a</w:t>
      </w:r>
      <w:r w:rsidRPr="001C3D8C">
        <w:rPr>
          <w:rFonts w:hAnsi="Amasis MT Pro"/>
          <w:lang w:val="en-GB"/>
        </w:rPr>
        <w:t>ttended 168 community events to promote the service and connect with residents</w:t>
      </w:r>
      <w:r w:rsidR="000E3A64">
        <w:rPr>
          <w:rFonts w:hAnsi="Amasis MT Pro"/>
          <w:lang w:val="en-GB"/>
        </w:rPr>
        <w:t xml:space="preserve">. </w:t>
      </w:r>
      <w:r w:rsidRPr="001C3D8C">
        <w:rPr>
          <w:rFonts w:hAnsi="Amasis MT Pro"/>
          <w:lang w:val="en-GB"/>
        </w:rPr>
        <w:t>We expect these figures to grow in 2025/2026, as recruitment reaches full capacity and the project continues to expand</w:t>
      </w:r>
      <w:r w:rsidR="008E31AF" w:rsidRPr="000E3A64">
        <w:rPr>
          <w:rFonts w:hAnsi="Amasis MT Pro"/>
          <w:lang w:val="en-GB"/>
        </w:rPr>
        <w:t>.</w:t>
      </w:r>
      <w:r w:rsidR="00894156">
        <w:tab/>
      </w:r>
    </w:p>
    <w:p w14:paraId="74D5D321" w14:textId="77777777" w:rsidR="003B3811" w:rsidRPr="003B3811" w:rsidRDefault="003B3811" w:rsidP="47A635E9"/>
    <w:p w14:paraId="4EE1C9DA" w14:textId="419333AF" w:rsidR="00E44B5F" w:rsidRPr="006A4202" w:rsidRDefault="00BE7380" w:rsidP="006A4202">
      <w:pPr>
        <w:pStyle w:val="Heading4"/>
        <w:rPr>
          <w:rFonts w:ascii="Arial" w:eastAsia="Arial" w:hAnsi="Arial" w:cs="Arial"/>
          <w:b/>
          <w:bCs/>
          <w:sz w:val="24"/>
          <w:szCs w:val="24"/>
        </w:rPr>
      </w:pPr>
      <w:r>
        <w:t xml:space="preserve">Shopmobility </w:t>
      </w:r>
      <w:r w:rsidR="203CF362">
        <w:t>&amp; Accessibility</w:t>
      </w:r>
    </w:p>
    <w:p w14:paraId="100A80DF" w14:textId="1BE12690" w:rsidR="007B3A04" w:rsidRPr="00A778B0" w:rsidRDefault="203CF362" w:rsidP="007B3A04">
      <w:pPr>
        <w:rPr>
          <w:rFonts w:eastAsia="Arial" w:hAnsi="Amasis MT Pro" w:cs="Arial"/>
          <w:sz w:val="22"/>
          <w:szCs w:val="22"/>
        </w:rPr>
      </w:pPr>
      <w:r w:rsidRPr="00A778B0">
        <w:rPr>
          <w:rFonts w:hAnsi="Amasis MT Pro"/>
          <w:sz w:val="22"/>
          <w:szCs w:val="22"/>
        </w:rPr>
        <w:t xml:space="preserve">Shopmobility </w:t>
      </w:r>
      <w:r w:rsidR="00CC2B19" w:rsidRPr="00A778B0">
        <w:rPr>
          <w:rFonts w:hAnsi="Amasis MT Pro"/>
          <w:sz w:val="22"/>
          <w:szCs w:val="22"/>
        </w:rPr>
        <w:t xml:space="preserve">&amp; Accessibility </w:t>
      </w:r>
      <w:r w:rsidRPr="00A778B0">
        <w:rPr>
          <w:rFonts w:hAnsi="Amasis MT Pro"/>
          <w:sz w:val="22"/>
          <w:szCs w:val="22"/>
        </w:rPr>
        <w:t xml:space="preserve">Manager </w:t>
      </w:r>
      <w:r w:rsidR="00CC2B19" w:rsidRPr="00A778B0">
        <w:rPr>
          <w:rFonts w:hAnsi="Amasis MT Pro"/>
          <w:sz w:val="22"/>
          <w:szCs w:val="22"/>
        </w:rPr>
        <w:t>heads up the Team at</w:t>
      </w:r>
      <w:r w:rsidR="007D6F0B" w:rsidRPr="00A778B0">
        <w:rPr>
          <w:rFonts w:hAnsi="Amasis MT Pro"/>
          <w:sz w:val="22"/>
          <w:szCs w:val="22"/>
        </w:rPr>
        <w:t xml:space="preserve"> the</w:t>
      </w:r>
      <w:r w:rsidR="44BCE8D7" w:rsidRPr="00A778B0">
        <w:rPr>
          <w:rFonts w:hAnsi="Amasis MT Pro"/>
          <w:sz w:val="22"/>
          <w:szCs w:val="22"/>
        </w:rPr>
        <w:t xml:space="preserve"> AVOW Wrexham Shopmobility service</w:t>
      </w:r>
      <w:r w:rsidR="007D6F0B" w:rsidRPr="00A778B0">
        <w:rPr>
          <w:rFonts w:hAnsi="Amasis MT Pro"/>
          <w:sz w:val="22"/>
          <w:szCs w:val="22"/>
        </w:rPr>
        <w:t xml:space="preserve"> and warm space.  </w:t>
      </w:r>
      <w:r w:rsidR="007B3A04" w:rsidRPr="00A778B0">
        <w:rPr>
          <w:rFonts w:hAnsi="Amasis MT Pro"/>
          <w:sz w:val="22"/>
          <w:szCs w:val="22"/>
        </w:rPr>
        <w:t>B</w:t>
      </w:r>
      <w:proofErr w:type="spellStart"/>
      <w:r w:rsidR="007B3A04" w:rsidRPr="00A778B0">
        <w:rPr>
          <w:rFonts w:eastAsia="Times New Roman" w:hAnsi="Amasis MT Pro" w:cs="Aptos"/>
          <w:color w:val="000000"/>
          <w:sz w:val="22"/>
          <w:szCs w:val="22"/>
          <w:lang w:val="en-GB" w:eastAsia="en-GB"/>
        </w:rPr>
        <w:t>ased</w:t>
      </w:r>
      <w:proofErr w:type="spellEnd"/>
      <w:r w:rsidR="007B3A04" w:rsidRPr="00A778B0">
        <w:rPr>
          <w:rFonts w:eastAsia="Times New Roman" w:hAnsi="Amasis MT Pro" w:cs="Aptos"/>
          <w:color w:val="000000"/>
          <w:sz w:val="22"/>
          <w:szCs w:val="22"/>
          <w:lang w:val="en-GB" w:eastAsia="en-GB"/>
        </w:rPr>
        <w:t xml:space="preserve"> at Wrexham Bus Station, the service provides mobility scooters, boot scooters, wheelchairs, disability pushchairs and walkers, enabling people with mobility issues to access shops, services, and events in the city centre. In 2024/25 the service maintained its full five-day opening and supported bespoke opening hours for major events, whilst also continuing to offer </w:t>
      </w:r>
      <w:proofErr w:type="spellStart"/>
      <w:r w:rsidR="007B3A04" w:rsidRPr="00A778B0">
        <w:rPr>
          <w:rFonts w:eastAsia="Times New Roman" w:hAnsi="Amasis MT Pro" w:cs="Aptos"/>
          <w:color w:val="000000"/>
          <w:sz w:val="22"/>
          <w:szCs w:val="22"/>
          <w:lang w:val="en-GB" w:eastAsia="en-GB"/>
        </w:rPr>
        <w:t>ShopMobility</w:t>
      </w:r>
      <w:proofErr w:type="spellEnd"/>
      <w:r w:rsidR="007B3A04" w:rsidRPr="00A778B0">
        <w:rPr>
          <w:rFonts w:eastAsia="Times New Roman" w:hAnsi="Amasis MT Pro" w:cs="Aptos"/>
          <w:color w:val="000000"/>
          <w:sz w:val="22"/>
          <w:szCs w:val="22"/>
          <w:lang w:val="en-GB" w:eastAsia="en-GB"/>
        </w:rPr>
        <w:t xml:space="preserve"> as a community warm space open to anyone looking for a safe warm place to sit and rest, engage with others or seek information and signposting.</w:t>
      </w:r>
    </w:p>
    <w:p w14:paraId="7DFEA381" w14:textId="77777777" w:rsidR="007B3A04" w:rsidRPr="00A778B0" w:rsidRDefault="007B3A04" w:rsidP="007B3A04">
      <w:pPr>
        <w:spacing w:after="0" w:line="240" w:lineRule="auto"/>
        <w:rPr>
          <w:rFonts w:eastAsia="Times New Roman" w:hAnsi="Amasis MT Pro" w:cs="Aptos"/>
          <w:color w:val="000000"/>
          <w:sz w:val="22"/>
          <w:szCs w:val="22"/>
          <w:lang w:val="en-GB" w:eastAsia="en-GB"/>
        </w:rPr>
      </w:pPr>
      <w:r w:rsidRPr="00A778B0">
        <w:rPr>
          <w:rFonts w:eastAsia="Times New Roman" w:hAnsi="Amasis MT Pro" w:cs="Aptos"/>
          <w:color w:val="000000"/>
          <w:sz w:val="22"/>
          <w:szCs w:val="22"/>
          <w:lang w:val="en-GB" w:eastAsia="en-GB"/>
        </w:rPr>
        <w:t>The Accessibility &amp; Shopmobility Roadshow and attendance at Community and health and wellbeing events continue to be a popular means of sharing knowledge not only about the Shopmobility service but also the new RITA project. The roadshows offer the opportunity to learn about both the services available in Shopmobility and the RITA project while reducing, or even removing, hidden barriers such as language, location, and anxiety, that might prevent people from accessing the services. They also provide a platform to meet new demographics from across Wrexham, to learn and understand their accessibility concerns and needs, form relationships, and offer help and support.</w:t>
      </w:r>
    </w:p>
    <w:p w14:paraId="03B01B8D" w14:textId="77777777" w:rsidR="007B3A04" w:rsidRPr="00A778B0" w:rsidRDefault="007B3A04" w:rsidP="007B3A04">
      <w:pPr>
        <w:spacing w:after="0" w:line="240" w:lineRule="auto"/>
        <w:rPr>
          <w:rFonts w:eastAsia="Times New Roman" w:hAnsi="Amasis MT Pro" w:cs="Aptos"/>
          <w:color w:val="000000"/>
          <w:sz w:val="22"/>
          <w:szCs w:val="22"/>
          <w:lang w:val="en-GB" w:eastAsia="en-GB"/>
        </w:rPr>
      </w:pPr>
    </w:p>
    <w:p w14:paraId="2CD38A6B" w14:textId="77777777" w:rsidR="007B3A04" w:rsidRPr="00A778B0" w:rsidRDefault="007B3A04" w:rsidP="007B3A04">
      <w:pPr>
        <w:spacing w:after="0" w:line="240" w:lineRule="auto"/>
        <w:rPr>
          <w:rFonts w:eastAsia="Times New Roman" w:hAnsi="Amasis MT Pro" w:cs="Aptos"/>
          <w:color w:val="000000"/>
          <w:sz w:val="22"/>
          <w:szCs w:val="22"/>
          <w:lang w:val="en-GB" w:eastAsia="en-GB"/>
        </w:rPr>
      </w:pPr>
      <w:r w:rsidRPr="00A778B0">
        <w:rPr>
          <w:rFonts w:eastAsia="Times New Roman" w:hAnsi="Amasis MT Pro" w:cs="Aptos"/>
          <w:color w:val="000000"/>
          <w:sz w:val="22"/>
          <w:szCs w:val="22"/>
          <w:lang w:val="en-GB" w:eastAsia="en-GB"/>
        </w:rPr>
        <w:t xml:space="preserve">The </w:t>
      </w:r>
      <w:proofErr w:type="spellStart"/>
      <w:r w:rsidRPr="00A778B0">
        <w:rPr>
          <w:rFonts w:eastAsia="Times New Roman" w:hAnsi="Amasis MT Pro" w:cs="Aptos"/>
          <w:color w:val="000000"/>
          <w:sz w:val="22"/>
          <w:szCs w:val="22"/>
          <w:lang w:val="en-GB" w:eastAsia="en-GB"/>
        </w:rPr>
        <w:t>ShopMobility</w:t>
      </w:r>
      <w:proofErr w:type="spellEnd"/>
      <w:r w:rsidRPr="00A778B0">
        <w:rPr>
          <w:rFonts w:eastAsia="Times New Roman" w:hAnsi="Amasis MT Pro" w:cs="Aptos"/>
          <w:color w:val="000000"/>
          <w:sz w:val="22"/>
          <w:szCs w:val="22"/>
          <w:lang w:val="en-GB" w:eastAsia="en-GB"/>
        </w:rPr>
        <w:t xml:space="preserve"> team has enhanced both its traditional marketing and its social and digital media promotion, ensuring greater awareness and uptake of the services on offer. As a result, the service welcomed 125 new members last year, with notable growth in day rentals for city centre visits and long-term hires supporting holidays, events, and overseas travel. Strengthened partnership with WCBC also enabled </w:t>
      </w:r>
      <w:proofErr w:type="spellStart"/>
      <w:r w:rsidRPr="00A778B0">
        <w:rPr>
          <w:rFonts w:eastAsia="Times New Roman" w:hAnsi="Amasis MT Pro" w:cs="Aptos"/>
          <w:color w:val="000000"/>
          <w:sz w:val="22"/>
          <w:szCs w:val="22"/>
          <w:lang w:val="en-GB" w:eastAsia="en-GB"/>
        </w:rPr>
        <w:t>ShopMobility</w:t>
      </w:r>
      <w:proofErr w:type="spellEnd"/>
      <w:r w:rsidRPr="00A778B0">
        <w:rPr>
          <w:rFonts w:eastAsia="Times New Roman" w:hAnsi="Amasis MT Pro" w:cs="Aptos"/>
          <w:color w:val="000000"/>
          <w:sz w:val="22"/>
          <w:szCs w:val="22"/>
          <w:lang w:val="en-GB" w:eastAsia="en-GB"/>
        </w:rPr>
        <w:t xml:space="preserve"> to expand its fleet with six new mobility scooters for use in the city centre and two new boot scooters to meet rising demand for long-term hire options. These improvements, alongside targeted promotional activity, have further increased the service’s reach and impact.</w:t>
      </w:r>
    </w:p>
    <w:p w14:paraId="097A0313" w14:textId="77777777" w:rsidR="007B3A04" w:rsidRPr="00A778B0" w:rsidRDefault="007B3A04" w:rsidP="007B3A04">
      <w:pPr>
        <w:spacing w:after="0" w:line="240" w:lineRule="auto"/>
        <w:rPr>
          <w:rFonts w:eastAsia="Times New Roman" w:hAnsi="Amasis MT Pro" w:cs="Aptos"/>
          <w:color w:val="000000"/>
          <w:sz w:val="22"/>
          <w:szCs w:val="22"/>
          <w:lang w:val="en-GB" w:eastAsia="en-GB"/>
        </w:rPr>
      </w:pPr>
    </w:p>
    <w:p w14:paraId="4A73D932" w14:textId="0E44CB84" w:rsidR="00E41067" w:rsidRPr="00A778B0" w:rsidRDefault="007B3A04" w:rsidP="007B3A04">
      <w:pPr>
        <w:rPr>
          <w:rFonts w:hAnsi="Amasis MT Pro"/>
          <w:b/>
          <w:bCs/>
          <w:sz w:val="22"/>
          <w:szCs w:val="22"/>
          <w:u w:val="single"/>
        </w:rPr>
      </w:pPr>
      <w:r w:rsidRPr="00A778B0">
        <w:rPr>
          <w:rFonts w:eastAsia="Times New Roman" w:hAnsi="Amasis MT Pro" w:cs="Aptos"/>
          <w:color w:val="000000"/>
          <w:sz w:val="22"/>
          <w:szCs w:val="22"/>
          <w:lang w:val="en-GB" w:eastAsia="en-GB"/>
        </w:rPr>
        <w:t>AVOW received grant funding to run an accessibility scheme providing at-home support for people living with dementia and their unpaid carers, utilising a personalised tablet version of the RITA device. The Accessibility Officer has worked closely with Community Agents from both AVOW’s workforce and partner agencies to secure referrals into the project, ensuring those most in need are supported. In addition, AVOW sits on the Dementia Friendly Wrexham Steering Group to ensure the project is widely promoted and accessible to all who require it. Work is also underway with the Wrexham Archives team based in Wrexham Library to introduce Wrexham-specific reminiscence materials into the RITA devices. These include photographic images, historic newspaper clippings and articles, maps, and Wrexham AFC memorabilia, enriching the therapeutic value of RITA</w:t>
      </w:r>
      <w:r w:rsidR="00CE2B7D">
        <w:rPr>
          <w:rFonts w:eastAsia="Times New Roman" w:hAnsi="Amasis MT Pro" w:cs="Aptos"/>
          <w:color w:val="000000"/>
          <w:sz w:val="22"/>
          <w:szCs w:val="22"/>
          <w:lang w:val="en-GB" w:eastAsia="en-GB"/>
        </w:rPr>
        <w:t>.</w:t>
      </w:r>
    </w:p>
    <w:p w14:paraId="19300FA5" w14:textId="17350B27" w:rsidR="00B0048A" w:rsidRPr="003B3811" w:rsidRDefault="00E41067" w:rsidP="003B3811">
      <w:pPr>
        <w:pStyle w:val="Heading3"/>
        <w:rPr>
          <w:rFonts w:ascii="Arial" w:eastAsia="Arial" w:hAnsi="Arial" w:cs="Arial"/>
          <w:b/>
          <w:bCs/>
          <w:sz w:val="24"/>
          <w:szCs w:val="24"/>
          <w:u w:val="single"/>
        </w:rPr>
      </w:pPr>
      <w:bookmarkStart w:id="9" w:name="_Toc210402564"/>
      <w:r>
        <w:t>Development Activities and Achievements: Special Projects</w:t>
      </w:r>
      <w:bookmarkEnd w:id="9"/>
    </w:p>
    <w:p w14:paraId="76442D75" w14:textId="77777777" w:rsidR="00DE05BF" w:rsidRPr="005236F9" w:rsidRDefault="00DE05BF" w:rsidP="47A635E9"/>
    <w:p w14:paraId="314B5A2B" w14:textId="58B4A20F" w:rsidR="00851F98" w:rsidRPr="005236F9" w:rsidRDefault="00FB13E0" w:rsidP="00955795">
      <w:pPr>
        <w:pStyle w:val="Heading4"/>
        <w:rPr>
          <w:rFonts w:ascii="Arial" w:eastAsia="Arial" w:hAnsi="Arial" w:cs="Arial"/>
          <w:b/>
          <w:bCs/>
          <w:sz w:val="24"/>
          <w:szCs w:val="24"/>
        </w:rPr>
      </w:pPr>
      <w:r>
        <w:t xml:space="preserve">Wrexham </w:t>
      </w:r>
      <w:r w:rsidR="001F4440">
        <w:t>Community Lottery</w:t>
      </w:r>
    </w:p>
    <w:p w14:paraId="7BCFECFB" w14:textId="77777777" w:rsidR="00832D5C" w:rsidRPr="006072E5" w:rsidRDefault="00832D5C" w:rsidP="00832D5C">
      <w:r w:rsidRPr="006072E5">
        <w:t xml:space="preserve">AVOW, in conjunction with </w:t>
      </w:r>
      <w:proofErr w:type="spellStart"/>
      <w:r w:rsidRPr="006072E5">
        <w:t>Gatherwell</w:t>
      </w:r>
      <w:proofErr w:type="spellEnd"/>
      <w:r w:rsidRPr="006072E5">
        <w:t>, created and launched the lottery with over 40 local good causes on board in 2021.</w:t>
      </w:r>
      <w:r w:rsidRPr="006072E5">
        <w:t> </w:t>
      </w:r>
      <w:r w:rsidRPr="006072E5">
        <w:t xml:space="preserve"> Ticket holders can win up to </w:t>
      </w:r>
      <w:r w:rsidRPr="006072E5">
        <w:t>£</w:t>
      </w:r>
      <w:r w:rsidRPr="006072E5">
        <w:t xml:space="preserve">25,000 as well as support a local cause who keep 50% of ticket sales. </w:t>
      </w:r>
    </w:p>
    <w:p w14:paraId="72C34A06" w14:textId="6AB03B95" w:rsidR="00832D5C" w:rsidRDefault="00832D5C" w:rsidP="00832D5C">
      <w:r>
        <w:t xml:space="preserve">2024/2025 saw a push with advertising, showing a small growth in ticket sales to 407 per week. The Lottery raised </w:t>
      </w:r>
      <w:r>
        <w:t>£</w:t>
      </w:r>
      <w:r>
        <w:t xml:space="preserve">9,280 over the reporting period for causes signed up to the lottery, and </w:t>
      </w:r>
      <w:r>
        <w:t>£</w:t>
      </w:r>
      <w:r>
        <w:t xml:space="preserve">1,856 for </w:t>
      </w:r>
      <w:r w:rsidR="0034390F">
        <w:t xml:space="preserve">the </w:t>
      </w:r>
      <w:r>
        <w:t>AVOW</w:t>
      </w:r>
      <w:r w:rsidR="0034390F">
        <w:t xml:space="preserve"> Making a Difference Grant</w:t>
      </w:r>
      <w:r>
        <w:t>.</w:t>
      </w:r>
    </w:p>
    <w:p w14:paraId="19EC50EB" w14:textId="77777777" w:rsidR="00E44B5F" w:rsidRDefault="00E44B5F" w:rsidP="47A635E9"/>
    <w:p w14:paraId="03AAACE4" w14:textId="7290C7A1" w:rsidR="00E44B5F" w:rsidRDefault="00E44B5F" w:rsidP="00955795">
      <w:pPr>
        <w:pStyle w:val="Heading3"/>
        <w:rPr>
          <w:rFonts w:ascii="Arial" w:eastAsia="Arial" w:hAnsi="Arial" w:cs="Arial"/>
          <w:b/>
          <w:bCs/>
          <w:sz w:val="24"/>
          <w:szCs w:val="24"/>
          <w:u w:val="single"/>
        </w:rPr>
      </w:pPr>
      <w:bookmarkStart w:id="10" w:name="_Toc210402565"/>
      <w:r>
        <w:t>Development Activities and Achievements: Local Projects</w:t>
      </w:r>
      <w:bookmarkEnd w:id="10"/>
    </w:p>
    <w:p w14:paraId="630DDA07" w14:textId="77777777" w:rsidR="001C4816" w:rsidRDefault="001C4816" w:rsidP="47A635E9">
      <w:pPr>
        <w:rPr>
          <w:b/>
          <w:bCs/>
        </w:rPr>
      </w:pPr>
    </w:p>
    <w:p w14:paraId="0E39DCE0" w14:textId="5E6A2718" w:rsidR="00A2051B" w:rsidRPr="00AC2A95" w:rsidRDefault="141EB020" w:rsidP="00955795">
      <w:pPr>
        <w:pStyle w:val="Heading4"/>
        <w:rPr>
          <w:rFonts w:ascii="Arial" w:eastAsia="Arial" w:hAnsi="Arial" w:cs="Arial"/>
          <w:b/>
          <w:bCs/>
          <w:sz w:val="24"/>
          <w:szCs w:val="24"/>
        </w:rPr>
      </w:pPr>
      <w:r>
        <w:t xml:space="preserve">Little Sunflowers </w:t>
      </w:r>
      <w:r w:rsidR="007A5F4B">
        <w:t xml:space="preserve">Childcare Centre, </w:t>
      </w:r>
      <w:r>
        <w:t>Plas Madoc</w:t>
      </w:r>
    </w:p>
    <w:p w14:paraId="0380AC5C" w14:textId="59E74F97" w:rsidR="3FED3030" w:rsidRPr="005236F9" w:rsidRDefault="000E2546" w:rsidP="290D6877">
      <w:pPr>
        <w:spacing w:after="0" w:line="240" w:lineRule="auto"/>
        <w:jc w:val="both"/>
        <w:rPr>
          <w:rFonts w:ascii="Arial" w:eastAsia="Arial" w:hAnsi="Arial" w:cs="Arial"/>
        </w:rPr>
      </w:pPr>
      <w:r w:rsidRPr="47A635E9">
        <w:rPr>
          <w:rFonts w:ascii="Arial" w:eastAsia="Arial" w:hAnsi="Arial" w:cs="Arial"/>
        </w:rPr>
        <w:t>AVOW</w:t>
      </w:r>
      <w:r w:rsidR="00336441" w:rsidRPr="47A635E9">
        <w:rPr>
          <w:rFonts w:ascii="Arial" w:eastAsia="Arial" w:hAnsi="Arial" w:cs="Arial"/>
        </w:rPr>
        <w:t xml:space="preserve"> </w:t>
      </w:r>
      <w:r w:rsidR="00B25707" w:rsidRPr="47A635E9">
        <w:rPr>
          <w:rFonts w:ascii="Arial" w:eastAsia="Arial" w:hAnsi="Arial" w:cs="Arial"/>
        </w:rPr>
        <w:t xml:space="preserve">Board of Trustees oversee </w:t>
      </w:r>
      <w:r w:rsidR="00CE1BAA" w:rsidRPr="47A635E9">
        <w:rPr>
          <w:rFonts w:ascii="Arial" w:eastAsia="Arial" w:hAnsi="Arial" w:cs="Arial"/>
        </w:rPr>
        <w:t>the</w:t>
      </w:r>
      <w:r w:rsidR="005D5EE0" w:rsidRPr="47A635E9">
        <w:rPr>
          <w:rFonts w:ascii="Arial" w:eastAsia="Arial" w:hAnsi="Arial" w:cs="Arial"/>
        </w:rPr>
        <w:t xml:space="preserve"> Little Sunflowers Child</w:t>
      </w:r>
      <w:r w:rsidR="00B60F2B" w:rsidRPr="47A635E9">
        <w:rPr>
          <w:rFonts w:ascii="Arial" w:eastAsia="Arial" w:hAnsi="Arial" w:cs="Arial"/>
        </w:rPr>
        <w:t>c</w:t>
      </w:r>
      <w:r w:rsidR="005D5EE0" w:rsidRPr="47A635E9">
        <w:rPr>
          <w:rFonts w:ascii="Arial" w:eastAsia="Arial" w:hAnsi="Arial" w:cs="Arial"/>
        </w:rPr>
        <w:t xml:space="preserve">are </w:t>
      </w:r>
      <w:r w:rsidR="00B60F2B" w:rsidRPr="47A635E9">
        <w:rPr>
          <w:rFonts w:ascii="Arial" w:eastAsia="Arial" w:hAnsi="Arial" w:cs="Arial"/>
        </w:rPr>
        <w:t>Centre</w:t>
      </w:r>
      <w:r w:rsidR="00AA2121" w:rsidRPr="47A635E9">
        <w:rPr>
          <w:rFonts w:ascii="Arial" w:eastAsia="Arial" w:hAnsi="Arial" w:cs="Arial"/>
        </w:rPr>
        <w:t xml:space="preserve"> (LSCC).  The Centre offers childcare provision from age 2 to 4years of age through:</w:t>
      </w:r>
    </w:p>
    <w:p w14:paraId="41A67096" w14:textId="4092CF39" w:rsidR="00DF56F4" w:rsidRPr="005236F9" w:rsidRDefault="2F0F4160" w:rsidP="47A635E9">
      <w:pPr>
        <w:pStyle w:val="ListParagraph"/>
        <w:numPr>
          <w:ilvl w:val="0"/>
          <w:numId w:val="15"/>
        </w:numPr>
        <w:rPr>
          <w:rFonts w:ascii="Arial" w:eastAsia="Arial" w:hAnsi="Arial" w:cs="Arial"/>
        </w:rPr>
      </w:pPr>
      <w:r>
        <w:t xml:space="preserve">Flying Start </w:t>
      </w:r>
    </w:p>
    <w:p w14:paraId="3B849BC7" w14:textId="041ACB52" w:rsidR="00EF3768" w:rsidRPr="005236F9" w:rsidRDefault="2F0F4160" w:rsidP="47A635E9">
      <w:pPr>
        <w:pStyle w:val="ListParagraph"/>
        <w:numPr>
          <w:ilvl w:val="0"/>
          <w:numId w:val="15"/>
        </w:numPr>
        <w:rPr>
          <w:rFonts w:ascii="Arial" w:eastAsia="Arial" w:hAnsi="Arial" w:cs="Arial"/>
        </w:rPr>
      </w:pPr>
      <w:r>
        <w:t>Rising 3</w:t>
      </w:r>
      <w:r>
        <w:t>’</w:t>
      </w:r>
      <w:r>
        <w:t>s and 4</w:t>
      </w:r>
      <w:r>
        <w:t>’</w:t>
      </w:r>
      <w:r>
        <w:t xml:space="preserve">s  </w:t>
      </w:r>
    </w:p>
    <w:p w14:paraId="078C1344" w14:textId="12D2C963" w:rsidR="00DF56F4" w:rsidRPr="005236F9" w:rsidRDefault="2F0F4160" w:rsidP="47A635E9">
      <w:pPr>
        <w:pStyle w:val="ListParagraph"/>
        <w:numPr>
          <w:ilvl w:val="0"/>
          <w:numId w:val="15"/>
        </w:numPr>
        <w:rPr>
          <w:rFonts w:ascii="Arial" w:eastAsia="Arial" w:hAnsi="Arial" w:cs="Arial"/>
        </w:rPr>
      </w:pPr>
      <w:r>
        <w:t xml:space="preserve">Early Education </w:t>
      </w:r>
    </w:p>
    <w:p w14:paraId="26EF6774" w14:textId="4425B6BD" w:rsidR="00B53C05" w:rsidRDefault="00B53C05" w:rsidP="47A635E9">
      <w:pPr>
        <w:pStyle w:val="ListParagraph"/>
        <w:numPr>
          <w:ilvl w:val="0"/>
          <w:numId w:val="15"/>
        </w:numPr>
        <w:rPr>
          <w:rFonts w:ascii="Arial" w:eastAsia="Arial" w:hAnsi="Arial" w:cs="Arial"/>
        </w:rPr>
      </w:pPr>
      <w:r>
        <w:t>30-hour childcare offer</w:t>
      </w:r>
    </w:p>
    <w:p w14:paraId="445BEFB1" w14:textId="5CB9F05D" w:rsidR="00C31FC0" w:rsidRDefault="00D441BC" w:rsidP="47A635E9">
      <w:pPr>
        <w:rPr>
          <w:rFonts w:ascii="Arial" w:eastAsia="Arial" w:hAnsi="Arial" w:cs="Arial"/>
        </w:rPr>
      </w:pPr>
      <w:r>
        <w:t xml:space="preserve">Funded Early </w:t>
      </w:r>
      <w:r w:rsidR="005E07B8">
        <w:t>Education</w:t>
      </w:r>
      <w:r>
        <w:t xml:space="preserve"> provided a grant of </w:t>
      </w:r>
      <w:r>
        <w:t>£</w:t>
      </w:r>
      <w:r>
        <w:t>2</w:t>
      </w:r>
      <w:r w:rsidR="5FFA1618">
        <w:t>50</w:t>
      </w:r>
      <w:r>
        <w:t xml:space="preserve"> through the Recruit, Recover, Raise Standards </w:t>
      </w:r>
      <w:proofErr w:type="spellStart"/>
      <w:r>
        <w:t>programme</w:t>
      </w:r>
      <w:proofErr w:type="spellEnd"/>
      <w:r>
        <w:t xml:space="preserve"> </w:t>
      </w:r>
      <w:r w:rsidR="00470A53">
        <w:t>for</w:t>
      </w:r>
      <w:r>
        <w:t xml:space="preserve"> raising standards in emotional, learning, and physical needs. L</w:t>
      </w:r>
      <w:r w:rsidR="006D031C">
        <w:t>SCC</w:t>
      </w:r>
      <w:r>
        <w:t xml:space="preserve"> purchase</w:t>
      </w:r>
      <w:r w:rsidR="006D031C">
        <w:t>d</w:t>
      </w:r>
      <w:r>
        <w:t xml:space="preserve"> loose parts</w:t>
      </w:r>
      <w:r w:rsidR="00420B7C">
        <w:t xml:space="preserve"> to</w:t>
      </w:r>
      <w:r>
        <w:t xml:space="preserve"> enhance </w:t>
      </w:r>
      <w:r w:rsidR="00264CBD">
        <w:t xml:space="preserve">creative learning and </w:t>
      </w:r>
      <w:r>
        <w:t>develop the indoor/outdoor environment</w:t>
      </w:r>
      <w:r w:rsidR="00055EF6">
        <w:t xml:space="preserve"> in line with the new curriculum. </w:t>
      </w:r>
    </w:p>
    <w:p w14:paraId="601557B3" w14:textId="68291158" w:rsidR="007E5424" w:rsidRPr="00941C86" w:rsidRDefault="007E5424" w:rsidP="47A635E9">
      <w:pPr>
        <w:rPr>
          <w:rFonts w:ascii="Arial" w:eastAsia="Arial" w:hAnsi="Arial" w:cs="Arial"/>
        </w:rPr>
      </w:pPr>
      <w:proofErr w:type="gramStart"/>
      <w:r w:rsidRPr="47A635E9">
        <w:t>Little Sunflowers have this year</w:t>
      </w:r>
      <w:proofErr w:type="gramEnd"/>
      <w:r w:rsidRPr="47A635E9">
        <w:t xml:space="preserve"> been successful in receiv</w:t>
      </w:r>
      <w:r w:rsidR="001B7FEA">
        <w:t>in</w:t>
      </w:r>
      <w:r w:rsidR="00A3475C">
        <w:t>g</w:t>
      </w:r>
      <w:r w:rsidRPr="47A635E9">
        <w:t xml:space="preserve"> </w:t>
      </w:r>
      <w:r w:rsidRPr="47A635E9">
        <w:t>£</w:t>
      </w:r>
      <w:r w:rsidRPr="47A635E9">
        <w:t xml:space="preserve">15,000 from Neumark </w:t>
      </w:r>
      <w:proofErr w:type="gramStart"/>
      <w:r w:rsidRPr="47A635E9">
        <w:t>Foundation</w:t>
      </w:r>
      <w:proofErr w:type="gramEnd"/>
      <w:r w:rsidRPr="47A635E9">
        <w:t xml:space="preserve"> </w:t>
      </w:r>
      <w:r w:rsidR="001B7FEA">
        <w:t xml:space="preserve">which has paid for </w:t>
      </w:r>
      <w:r w:rsidRPr="47A635E9">
        <w:t>a breakfast club and a fun club</w:t>
      </w:r>
      <w:r w:rsidR="00AC2A95" w:rsidRPr="47A635E9">
        <w:t xml:space="preserve"> to provide additional support </w:t>
      </w:r>
      <w:proofErr w:type="gramStart"/>
      <w:r w:rsidR="00AC2A95" w:rsidRPr="47A635E9">
        <w:t>to</w:t>
      </w:r>
      <w:proofErr w:type="gramEnd"/>
      <w:r w:rsidR="00AC2A95" w:rsidRPr="47A635E9">
        <w:t xml:space="preserve"> children and parents</w:t>
      </w:r>
      <w:r w:rsidRPr="47A635E9">
        <w:t>.</w:t>
      </w:r>
    </w:p>
    <w:p w14:paraId="2DD2677D" w14:textId="653C0128" w:rsidR="007E5424" w:rsidRPr="00941C86" w:rsidRDefault="007E5424" w:rsidP="47A635E9">
      <w:pPr>
        <w:rPr>
          <w:rFonts w:ascii="Arial" w:eastAsia="Arial" w:hAnsi="Arial" w:cs="Arial"/>
        </w:rPr>
      </w:pPr>
      <w:r w:rsidRPr="47A635E9">
        <w:t>Breakfast club:</w:t>
      </w:r>
      <w:r w:rsidR="00225780" w:rsidRPr="47A635E9">
        <w:t xml:space="preserve"> This daily </w:t>
      </w:r>
      <w:proofErr w:type="spellStart"/>
      <w:r w:rsidR="00225780" w:rsidRPr="47A635E9">
        <w:t>programme</w:t>
      </w:r>
      <w:proofErr w:type="spellEnd"/>
      <w:r w:rsidR="00225780" w:rsidRPr="47A635E9">
        <w:t xml:space="preserve"> ensures all children have access to breakfast before starting </w:t>
      </w:r>
      <w:r w:rsidR="00DD707B" w:rsidRPr="47A635E9">
        <w:t>the nursery lessons</w:t>
      </w:r>
      <w:r w:rsidR="00FB1B88" w:rsidRPr="47A635E9">
        <w:t xml:space="preserve">.  The funding allows children with special dietary requirements to eat safely with their friends.  </w:t>
      </w:r>
      <w:r w:rsidR="00DD707B" w:rsidRPr="47A635E9">
        <w:t xml:space="preserve">Along with the food provided by the Neumark </w:t>
      </w:r>
      <w:r w:rsidR="7B50C18F" w:rsidRPr="47A635E9">
        <w:t>Foundation</w:t>
      </w:r>
      <w:r w:rsidR="00DD707B" w:rsidRPr="47A635E9">
        <w:t xml:space="preserve"> this </w:t>
      </w:r>
      <w:proofErr w:type="spellStart"/>
      <w:r w:rsidR="00DD707B" w:rsidRPr="47A635E9">
        <w:t>programme</w:t>
      </w:r>
      <w:proofErr w:type="spellEnd"/>
      <w:r w:rsidR="00DD707B" w:rsidRPr="47A635E9">
        <w:t xml:space="preserve"> also receives </w:t>
      </w:r>
      <w:r w:rsidR="00FB1B88" w:rsidRPr="47A635E9">
        <w:t xml:space="preserve">regular donations of </w:t>
      </w:r>
      <w:r w:rsidRPr="47A635E9">
        <w:t xml:space="preserve">cereal and cereal bars from </w:t>
      </w:r>
      <w:r w:rsidR="00FB1B88" w:rsidRPr="47A635E9">
        <w:t>Kellogg</w:t>
      </w:r>
      <w:r w:rsidR="00FB1B88" w:rsidRPr="47A635E9">
        <w:t>’</w:t>
      </w:r>
      <w:r w:rsidR="00FB1B88" w:rsidRPr="47A635E9">
        <w:t>s</w:t>
      </w:r>
      <w:r w:rsidRPr="47A635E9">
        <w:t xml:space="preserve"> in Wrexham. </w:t>
      </w:r>
    </w:p>
    <w:p w14:paraId="5E62B7D0" w14:textId="08D4932D" w:rsidR="00493279" w:rsidRPr="005236F9" w:rsidRDefault="00C31FC0" w:rsidP="47A635E9">
      <w:pPr>
        <w:rPr>
          <w:rFonts w:ascii="Arial" w:eastAsia="Arial" w:hAnsi="Arial" w:cs="Arial"/>
        </w:rPr>
      </w:pPr>
      <w:r w:rsidRPr="47A635E9">
        <w:t xml:space="preserve">Family </w:t>
      </w:r>
      <w:r w:rsidR="007E5424" w:rsidRPr="47A635E9">
        <w:t xml:space="preserve">Fun club: This drop-in group </w:t>
      </w:r>
      <w:proofErr w:type="gramStart"/>
      <w:r w:rsidR="007E5424" w:rsidRPr="47A635E9">
        <w:t>runs</w:t>
      </w:r>
      <w:proofErr w:type="gramEnd"/>
      <w:r w:rsidR="007E5424" w:rsidRPr="47A635E9">
        <w:t xml:space="preserve"> Monday, Wednesday and Friday</w:t>
      </w:r>
      <w:r w:rsidR="00E005A7" w:rsidRPr="47A635E9">
        <w:t xml:space="preserve"> and</w:t>
      </w:r>
      <w:r w:rsidR="00B2363D" w:rsidRPr="47A635E9">
        <w:t xml:space="preserve"> offers </w:t>
      </w:r>
      <w:r w:rsidR="00B32C16" w:rsidRPr="47A635E9">
        <w:t xml:space="preserve">information and </w:t>
      </w:r>
      <w:r w:rsidR="00B2363D" w:rsidRPr="47A635E9">
        <w:t>support</w:t>
      </w:r>
      <w:r w:rsidR="00E005A7" w:rsidRPr="47A635E9">
        <w:t xml:space="preserve"> on a range of parenting challenges</w:t>
      </w:r>
      <w:r w:rsidR="00B2363D" w:rsidRPr="47A635E9">
        <w:t xml:space="preserve"> while th</w:t>
      </w:r>
      <w:r w:rsidR="00E005A7" w:rsidRPr="47A635E9">
        <w:t>e participants</w:t>
      </w:r>
      <w:r w:rsidR="00B2363D" w:rsidRPr="47A635E9">
        <w:t xml:space="preserve"> enjoy</w:t>
      </w:r>
      <w:r w:rsidR="007E5424" w:rsidRPr="47A635E9">
        <w:t xml:space="preserve"> arts and </w:t>
      </w:r>
      <w:proofErr w:type="gramStart"/>
      <w:r w:rsidR="007E5424" w:rsidRPr="47A635E9">
        <w:t>craft</w:t>
      </w:r>
      <w:proofErr w:type="gramEnd"/>
      <w:r w:rsidR="007E5424" w:rsidRPr="47A635E9">
        <w:t xml:space="preserve">, and other </w:t>
      </w:r>
      <w:r w:rsidR="00FB1B88" w:rsidRPr="47A635E9">
        <w:t xml:space="preserve">fun </w:t>
      </w:r>
      <w:r w:rsidR="007E5424" w:rsidRPr="47A635E9">
        <w:t xml:space="preserve">activities. </w:t>
      </w:r>
      <w:r w:rsidR="00FB1B88" w:rsidRPr="47A635E9">
        <w:t>This group has been very popular with 25-30 attending every session.  Thursday afternoons are reserved for private sessions for families who may require additional support</w:t>
      </w:r>
      <w:r w:rsidR="007E5424" w:rsidRPr="47A635E9">
        <w:t xml:space="preserve">. </w:t>
      </w:r>
    </w:p>
    <w:p w14:paraId="31046294" w14:textId="64E5DDE2" w:rsidR="6FEAF4DF" w:rsidRPr="005236F9" w:rsidRDefault="6FEAF4DF" w:rsidP="47A635E9">
      <w:pPr>
        <w:rPr>
          <w:b/>
          <w:bCs/>
        </w:rPr>
      </w:pPr>
    </w:p>
    <w:p w14:paraId="43461546" w14:textId="05603DB0" w:rsidR="00DC0CF0" w:rsidRPr="005236F9" w:rsidRDefault="00DC0CF0" w:rsidP="00955795">
      <w:pPr>
        <w:pStyle w:val="Heading4"/>
        <w:rPr>
          <w:rFonts w:ascii="Arial" w:eastAsia="Arial" w:hAnsi="Arial" w:cs="Arial"/>
          <w:b/>
          <w:bCs/>
        </w:rPr>
      </w:pPr>
      <w:r>
        <w:t>Play and Community Development Team</w:t>
      </w:r>
      <w:r w:rsidR="00E44B5F">
        <w:t>, Plas Madoc</w:t>
      </w:r>
    </w:p>
    <w:p w14:paraId="277CE1A6" w14:textId="34A0FBEB" w:rsidR="41413664" w:rsidRPr="005236F9" w:rsidRDefault="00162C63" w:rsidP="47A635E9">
      <w:pPr>
        <w:pStyle w:val="paragraph"/>
        <w:spacing w:beforeAutospacing="0" w:after="0" w:afterAutospacing="0"/>
        <w:textAlignment w:val="baseline"/>
        <w:rPr>
          <w:rFonts w:ascii="Arial" w:eastAsia="Arial" w:hAnsi="Arial" w:cs="Arial"/>
          <w:b/>
          <w:bCs/>
          <w:lang w:eastAsia="en-US"/>
        </w:rPr>
      </w:pPr>
      <w:r w:rsidRPr="47A635E9">
        <w:rPr>
          <w:rFonts w:ascii="Arial" w:eastAsia="Arial" w:hAnsi="Arial" w:cs="Arial"/>
          <w:b/>
          <w:bCs/>
        </w:rPr>
        <w:t> </w:t>
      </w:r>
    </w:p>
    <w:p w14:paraId="3288A5DE" w14:textId="77777777" w:rsidR="00B57277" w:rsidRDefault="00B57277" w:rsidP="00B57277">
      <w:r w:rsidRPr="0088195C">
        <w:t>The AVOW Play and Community Development Team is funded through</w:t>
      </w:r>
      <w:r>
        <w:t xml:space="preserve"> the National Lottery Community Fund, </w:t>
      </w:r>
      <w:r w:rsidRPr="0088195C">
        <w:t>Invest Local, Children in Need and Families First to work in Plas Madoc providing a service for children, parents</w:t>
      </w:r>
      <w:r>
        <w:t>,</w:t>
      </w:r>
      <w:r w:rsidRPr="0088195C">
        <w:t xml:space="preserve"> and adults of the community. </w:t>
      </w:r>
    </w:p>
    <w:p w14:paraId="1168D73B" w14:textId="63619B1D" w:rsidR="00162C63" w:rsidRPr="005236F9" w:rsidRDefault="48ED2058" w:rsidP="47A635E9">
      <w:pPr>
        <w:rPr>
          <w:rFonts w:ascii="Arial" w:eastAsia="Arial" w:hAnsi="Arial" w:cs="Arial"/>
        </w:rPr>
      </w:pPr>
      <w:r w:rsidRPr="47A635E9">
        <w:t>T</w:t>
      </w:r>
      <w:r w:rsidR="00162C63" w:rsidRPr="47A635E9">
        <w:t xml:space="preserve">he team </w:t>
      </w:r>
      <w:r w:rsidR="74B6EC66" w:rsidRPr="47A635E9">
        <w:t>continued</w:t>
      </w:r>
      <w:r w:rsidR="67CF3323" w:rsidRPr="47A635E9">
        <w:t xml:space="preserve"> to </w:t>
      </w:r>
      <w:r w:rsidR="74367FA5" w:rsidRPr="47A635E9">
        <w:t>use</w:t>
      </w:r>
      <w:r w:rsidR="00162C63" w:rsidRPr="47A635E9">
        <w:t xml:space="preserve"> National Lottery Community Fund</w:t>
      </w:r>
      <w:r w:rsidR="376BF4DB" w:rsidRPr="47A635E9">
        <w:t>s</w:t>
      </w:r>
      <w:r w:rsidR="00162C63" w:rsidRPr="47A635E9">
        <w:t xml:space="preserve"> to </w:t>
      </w:r>
      <w:r w:rsidR="0A550ED4" w:rsidRPr="47A635E9">
        <w:t>develop</w:t>
      </w:r>
      <w:r w:rsidR="00162C63" w:rsidRPr="47A635E9">
        <w:t xml:space="preserve"> a new model of integrated Play and Community Development work</w:t>
      </w:r>
      <w:r w:rsidR="755F2CA5" w:rsidRPr="47A635E9">
        <w:t xml:space="preserve"> which</w:t>
      </w:r>
      <w:r w:rsidR="00162C63" w:rsidRPr="47A635E9">
        <w:t xml:space="preserve"> </w:t>
      </w:r>
      <w:proofErr w:type="gramStart"/>
      <w:r w:rsidR="00162C63" w:rsidRPr="47A635E9">
        <w:t>building on</w:t>
      </w:r>
      <w:proofErr w:type="gramEnd"/>
      <w:r w:rsidR="00162C63" w:rsidRPr="47A635E9">
        <w:t xml:space="preserve"> existing high-quality Play and Youth provision and </w:t>
      </w:r>
      <w:proofErr w:type="gramStart"/>
      <w:r w:rsidR="00162C63" w:rsidRPr="47A635E9">
        <w:t>extending</w:t>
      </w:r>
      <w:proofErr w:type="gramEnd"/>
      <w:r w:rsidR="00162C63" w:rsidRPr="47A635E9">
        <w:t xml:space="preserve"> our reach into the wider community.</w:t>
      </w:r>
      <w:r w:rsidR="00162C63" w:rsidRPr="47A635E9">
        <w:t> </w:t>
      </w:r>
    </w:p>
    <w:p w14:paraId="235C0159" w14:textId="7E29981A" w:rsidR="00162C63" w:rsidRPr="005236F9" w:rsidRDefault="00162C63" w:rsidP="47A635E9">
      <w:pPr>
        <w:rPr>
          <w:rFonts w:ascii="Arial" w:eastAsia="Arial" w:hAnsi="Arial" w:cs="Arial"/>
        </w:rPr>
      </w:pPr>
      <w:r w:rsidRPr="47A635E9">
        <w:t>The Land</w:t>
      </w:r>
      <w:r w:rsidR="008750C0" w:rsidRPr="47A635E9">
        <w:t xml:space="preserve">, our junk playground, </w:t>
      </w:r>
      <w:r w:rsidRPr="47A635E9">
        <w:t>also offers volunteering opportunities for young people and adults within the Community</w:t>
      </w:r>
      <w:r w:rsidRPr="47A635E9">
        <w:t> </w:t>
      </w:r>
      <w:r w:rsidRPr="47A635E9">
        <w:t xml:space="preserve">- this scheme aims to increase levels of aspiration and improve the life </w:t>
      </w:r>
      <w:proofErr w:type="gramStart"/>
      <w:r w:rsidRPr="47A635E9">
        <w:t>chances</w:t>
      </w:r>
      <w:proofErr w:type="gramEnd"/>
      <w:r w:rsidRPr="47A635E9">
        <w:t xml:space="preserve"> of adults </w:t>
      </w:r>
      <w:proofErr w:type="gramStart"/>
      <w:r w:rsidRPr="47A635E9">
        <w:t>and also</w:t>
      </w:r>
      <w:proofErr w:type="gramEnd"/>
      <w:r w:rsidRPr="47A635E9">
        <w:t xml:space="preserve"> young people not in employment, education or training. We aim to work towards offering more formal access locally to dedicated </w:t>
      </w:r>
      <w:proofErr w:type="spellStart"/>
      <w:r w:rsidRPr="47A635E9">
        <w:t>programmes</w:t>
      </w:r>
      <w:proofErr w:type="spellEnd"/>
      <w:r w:rsidRPr="47A635E9">
        <w:t xml:space="preserve"> of support linked to training and education which can equip young people/adults who would otherwise be caught up in cycles of joblessness or self-limiting </w:t>
      </w:r>
      <w:proofErr w:type="spellStart"/>
      <w:r w:rsidR="00B6163A" w:rsidRPr="47A635E9">
        <w:t>behaviour</w:t>
      </w:r>
      <w:proofErr w:type="spellEnd"/>
      <w:r w:rsidR="267BCDF3" w:rsidRPr="47A635E9">
        <w:t>.</w:t>
      </w:r>
      <w:r w:rsidR="267BCDF3" w:rsidRPr="47A635E9">
        <w:t> </w:t>
      </w:r>
    </w:p>
    <w:p w14:paraId="6B71FE1C" w14:textId="4A400A53" w:rsidR="00162C63" w:rsidRPr="005236F9" w:rsidRDefault="1851208B" w:rsidP="47A635E9">
      <w:pPr>
        <w:pStyle w:val="paragraph"/>
        <w:spacing w:beforeAutospacing="0" w:after="0" w:afterAutospacing="0"/>
        <w:jc w:val="both"/>
        <w:textAlignment w:val="baseline"/>
        <w:rPr>
          <w:rFonts w:ascii="Arial" w:eastAsia="Arial" w:hAnsi="Arial" w:cs="Arial"/>
          <w:lang w:eastAsia="en-US"/>
        </w:rPr>
      </w:pPr>
      <w:r w:rsidRPr="47A635E9">
        <w:rPr>
          <w:rFonts w:ascii="Arial" w:eastAsia="Arial" w:hAnsi="Arial" w:cs="Arial"/>
        </w:rPr>
        <w:t>Other s</w:t>
      </w:r>
      <w:r w:rsidR="00162C63" w:rsidRPr="47A635E9">
        <w:rPr>
          <w:rFonts w:ascii="Arial" w:eastAsia="Arial" w:hAnsi="Arial" w:cs="Arial"/>
        </w:rPr>
        <w:t xml:space="preserve">ervices for </w:t>
      </w:r>
      <w:r w:rsidR="00840B1A" w:rsidRPr="47A635E9">
        <w:rPr>
          <w:rFonts w:ascii="Arial" w:eastAsia="Arial" w:hAnsi="Arial" w:cs="Arial"/>
        </w:rPr>
        <w:t>y</w:t>
      </w:r>
      <w:r w:rsidR="00162C63" w:rsidRPr="47A635E9">
        <w:rPr>
          <w:rFonts w:ascii="Arial" w:eastAsia="Arial" w:hAnsi="Arial" w:cs="Arial"/>
        </w:rPr>
        <w:t xml:space="preserve">outh, </w:t>
      </w:r>
      <w:r w:rsidR="00840B1A" w:rsidRPr="47A635E9">
        <w:rPr>
          <w:rFonts w:ascii="Arial" w:eastAsia="Arial" w:hAnsi="Arial" w:cs="Arial"/>
        </w:rPr>
        <w:t>families,</w:t>
      </w:r>
      <w:r w:rsidR="00162C63" w:rsidRPr="47A635E9">
        <w:rPr>
          <w:rFonts w:ascii="Arial" w:eastAsia="Arial" w:hAnsi="Arial" w:cs="Arial"/>
        </w:rPr>
        <w:t xml:space="preserve"> and the </w:t>
      </w:r>
      <w:r w:rsidR="00840B1A" w:rsidRPr="47A635E9">
        <w:rPr>
          <w:rFonts w:ascii="Arial" w:eastAsia="Arial" w:hAnsi="Arial" w:cs="Arial"/>
        </w:rPr>
        <w:t>w</w:t>
      </w:r>
      <w:r w:rsidR="00162C63" w:rsidRPr="47A635E9">
        <w:rPr>
          <w:rFonts w:ascii="Arial" w:eastAsia="Arial" w:hAnsi="Arial" w:cs="Arial"/>
        </w:rPr>
        <w:t xml:space="preserve">ider </w:t>
      </w:r>
      <w:r w:rsidR="00840B1A" w:rsidRPr="47A635E9">
        <w:rPr>
          <w:rFonts w:ascii="Arial" w:eastAsia="Arial" w:hAnsi="Arial" w:cs="Arial"/>
        </w:rPr>
        <w:t>c</w:t>
      </w:r>
      <w:r w:rsidR="00162C63" w:rsidRPr="47A635E9">
        <w:rPr>
          <w:rFonts w:ascii="Arial" w:eastAsia="Arial" w:hAnsi="Arial" w:cs="Arial"/>
        </w:rPr>
        <w:t>ommunity:  </w:t>
      </w:r>
    </w:p>
    <w:p w14:paraId="2B19F701" w14:textId="68F98A31" w:rsidR="00162C63" w:rsidRPr="005236F9" w:rsidRDefault="006754B3" w:rsidP="47A635E9">
      <w:pPr>
        <w:pStyle w:val="ListParagraph"/>
        <w:numPr>
          <w:ilvl w:val="0"/>
          <w:numId w:val="11"/>
        </w:numPr>
        <w:rPr>
          <w:rFonts w:ascii="Arial" w:eastAsia="Arial" w:hAnsi="Arial" w:cs="Arial"/>
        </w:rPr>
      </w:pPr>
      <w:r>
        <w:t xml:space="preserve">Youth Activities: </w:t>
      </w:r>
      <w:r w:rsidR="267BCDF3">
        <w:t>Playschemes/ Street Schemes</w:t>
      </w:r>
      <w:r>
        <w:t xml:space="preserve">, </w:t>
      </w:r>
      <w:r w:rsidR="267BCDF3">
        <w:t>Street Football</w:t>
      </w:r>
      <w:r>
        <w:t>, Youth Club</w:t>
      </w:r>
    </w:p>
    <w:p w14:paraId="26B140E7" w14:textId="7804A758" w:rsidR="00162C63" w:rsidRPr="005236F9" w:rsidRDefault="00162C63" w:rsidP="47A635E9">
      <w:pPr>
        <w:pStyle w:val="ListParagraph"/>
        <w:numPr>
          <w:ilvl w:val="0"/>
          <w:numId w:val="11"/>
        </w:numPr>
        <w:rPr>
          <w:rFonts w:ascii="Arial" w:eastAsia="Arial" w:hAnsi="Arial" w:cs="Arial"/>
        </w:rPr>
      </w:pPr>
      <w:r>
        <w:t xml:space="preserve">1:1 work </w:t>
      </w:r>
      <w:r w:rsidR="006754B3">
        <w:t>support for children with additional needs</w:t>
      </w:r>
    </w:p>
    <w:p w14:paraId="78F1D382" w14:textId="010EA958" w:rsidR="00684BF4" w:rsidRPr="005236F9" w:rsidRDefault="006754B3" w:rsidP="47A635E9">
      <w:pPr>
        <w:pStyle w:val="ListParagraph"/>
        <w:numPr>
          <w:ilvl w:val="0"/>
          <w:numId w:val="11"/>
        </w:numPr>
        <w:rPr>
          <w:rFonts w:ascii="Arial" w:eastAsia="Arial" w:hAnsi="Arial" w:cs="Arial"/>
        </w:rPr>
      </w:pPr>
      <w:r>
        <w:t xml:space="preserve">Parental Support </w:t>
      </w:r>
      <w:r w:rsidR="267BCDF3">
        <w:t>Kettle Club</w:t>
      </w:r>
      <w:r>
        <w:t xml:space="preserve">, </w:t>
      </w:r>
      <w:r w:rsidR="267BCDF3">
        <w:t>Breakfast &amp; Brew</w:t>
      </w:r>
      <w:r w:rsidR="005A18A4">
        <w:t>s, Crafty Brew</w:t>
      </w:r>
    </w:p>
    <w:p w14:paraId="43363475" w14:textId="600ACF8C" w:rsidR="00162C63" w:rsidRPr="005236F9" w:rsidRDefault="267BCDF3" w:rsidP="47A635E9">
      <w:pPr>
        <w:pStyle w:val="ListParagraph"/>
        <w:numPr>
          <w:ilvl w:val="0"/>
          <w:numId w:val="11"/>
        </w:numPr>
        <w:rPr>
          <w:rFonts w:ascii="Arial" w:eastAsia="Arial" w:hAnsi="Arial" w:cs="Arial"/>
        </w:rPr>
      </w:pPr>
      <w:r>
        <w:t>The Pantry</w:t>
      </w:r>
      <w:r w:rsidR="058AEF79">
        <w:t xml:space="preserve"> </w:t>
      </w:r>
      <w:r w:rsidR="108B9238">
        <w:t>provides</w:t>
      </w:r>
      <w:r w:rsidR="058AEF79">
        <w:t xml:space="preserve"> access to affordable food.</w:t>
      </w:r>
    </w:p>
    <w:p w14:paraId="747EE02F" w14:textId="77777777" w:rsidR="00460A9F" w:rsidRPr="005831DB" w:rsidRDefault="267BCDF3" w:rsidP="47A635E9">
      <w:pPr>
        <w:pStyle w:val="ListParagraph"/>
        <w:numPr>
          <w:ilvl w:val="0"/>
          <w:numId w:val="11"/>
        </w:numPr>
        <w:rPr>
          <w:rFonts w:ascii="Arial" w:eastAsia="Arial" w:hAnsi="Arial" w:cs="Arial"/>
        </w:rPr>
      </w:pPr>
      <w:r>
        <w:t xml:space="preserve">Weekly </w:t>
      </w:r>
      <w:r w:rsidR="00012813">
        <w:t>drop-in</w:t>
      </w:r>
      <w:r>
        <w:t xml:space="preserve"> meetings </w:t>
      </w:r>
      <w:proofErr w:type="gramStart"/>
      <w:r>
        <w:t>open</w:t>
      </w:r>
      <w:proofErr w:type="gramEnd"/>
      <w:r>
        <w:t xml:space="preserve"> to all community members.</w:t>
      </w:r>
      <w:r>
        <w:t> </w:t>
      </w:r>
      <w:r>
        <w:t xml:space="preserve"> </w:t>
      </w:r>
    </w:p>
    <w:p w14:paraId="2567A275" w14:textId="017FB9C2" w:rsidR="005831DB" w:rsidRDefault="005831DB" w:rsidP="47A635E9">
      <w:pPr>
        <w:pStyle w:val="ListParagraph"/>
        <w:numPr>
          <w:ilvl w:val="0"/>
          <w:numId w:val="11"/>
        </w:numPr>
        <w:rPr>
          <w:rFonts w:ascii="Arial" w:eastAsia="Arial" w:hAnsi="Arial" w:cs="Arial"/>
        </w:rPr>
      </w:pPr>
      <w:r>
        <w:t>Thank me it</w:t>
      </w:r>
      <w:r>
        <w:t>’</w:t>
      </w:r>
      <w:r>
        <w:t>s Friday: Mental health and wellbeing support group to reduce isolation.</w:t>
      </w:r>
    </w:p>
    <w:p w14:paraId="1B86218C" w14:textId="77777777" w:rsidR="00460A9F" w:rsidRDefault="00444701" w:rsidP="47A635E9">
      <w:pPr>
        <w:pStyle w:val="ListParagraph"/>
        <w:numPr>
          <w:ilvl w:val="0"/>
          <w:numId w:val="11"/>
        </w:numPr>
        <w:rPr>
          <w:rFonts w:ascii="Arial" w:eastAsia="Arial" w:hAnsi="Arial" w:cs="Arial"/>
        </w:rPr>
      </w:pPr>
      <w:r>
        <w:t>O</w:t>
      </w:r>
      <w:r w:rsidR="00E1427B">
        <w:t>ver 50</w:t>
      </w:r>
      <w:r w:rsidR="00E1427B">
        <w:t>’</w:t>
      </w:r>
      <w:r w:rsidR="00E1427B">
        <w:t>s: S</w:t>
      </w:r>
      <w:r w:rsidR="00162C63">
        <w:t>ocial support and activities for older residents.</w:t>
      </w:r>
      <w:r w:rsidR="00162C63">
        <w:t> </w:t>
      </w:r>
    </w:p>
    <w:p w14:paraId="32CCA4DE" w14:textId="77777777" w:rsidR="00460A9F" w:rsidRDefault="00162C63" w:rsidP="47A635E9">
      <w:pPr>
        <w:pStyle w:val="ListParagraph"/>
        <w:numPr>
          <w:ilvl w:val="0"/>
          <w:numId w:val="11"/>
        </w:numPr>
        <w:rPr>
          <w:rFonts w:ascii="Arial" w:eastAsia="Arial" w:hAnsi="Arial" w:cs="Arial"/>
        </w:rPr>
      </w:pPr>
      <w:r>
        <w:t>Environmental Projects</w:t>
      </w:r>
      <w:r w:rsidR="00E1427B">
        <w:t>:</w:t>
      </w:r>
      <w:r w:rsidR="00DE0045">
        <w:t xml:space="preserve"> </w:t>
      </w:r>
      <w:r>
        <w:t>Garden Gang and Plants Madoc</w:t>
      </w:r>
    </w:p>
    <w:p w14:paraId="42FD737F" w14:textId="5D19688C" w:rsidR="00162C63" w:rsidRPr="00460A9F" w:rsidRDefault="00162C63" w:rsidP="47A635E9">
      <w:pPr>
        <w:pStyle w:val="ListParagraph"/>
        <w:numPr>
          <w:ilvl w:val="0"/>
          <w:numId w:val="11"/>
        </w:numPr>
        <w:rPr>
          <w:rFonts w:ascii="Arial" w:eastAsia="Arial" w:hAnsi="Arial" w:cs="Arial"/>
        </w:rPr>
      </w:pPr>
      <w:r>
        <w:t xml:space="preserve">Volunteer scheme </w:t>
      </w:r>
    </w:p>
    <w:p w14:paraId="0B7C791D" w14:textId="77777777" w:rsidR="00162C63" w:rsidRPr="005236F9" w:rsidRDefault="00162C63" w:rsidP="47A635E9"/>
    <w:p w14:paraId="4510FBED" w14:textId="3F71CE91" w:rsidR="00F8217A" w:rsidRDefault="00162C63" w:rsidP="00F8217A">
      <w:r>
        <w:t>AVOW are fundholders for Plas Madoc Invest Local which funds WAPM who currently contribute towards the Play/Community Development Manager and a Community Development Officer for We are Plas Madoc.</w:t>
      </w:r>
      <w:r w:rsidR="00F8217A" w:rsidRPr="00F8217A">
        <w:t xml:space="preserve"> </w:t>
      </w:r>
      <w:r w:rsidR="00F8217A">
        <w:t xml:space="preserve"> In </w:t>
      </w:r>
      <w:proofErr w:type="gramStart"/>
      <w:r w:rsidR="00F8217A">
        <w:t xml:space="preserve">2024, </w:t>
      </w:r>
      <w:r w:rsidR="00F8217A" w:rsidRPr="0088195C">
        <w:t xml:space="preserve"> </w:t>
      </w:r>
      <w:r w:rsidR="00F8217A">
        <w:t>AVOW</w:t>
      </w:r>
      <w:proofErr w:type="gramEnd"/>
      <w:r w:rsidR="00F8217A">
        <w:t xml:space="preserve"> supported </w:t>
      </w:r>
      <w:proofErr w:type="gramStart"/>
      <w:r w:rsidR="00F8217A">
        <w:t>l</w:t>
      </w:r>
      <w:r w:rsidR="00F8217A" w:rsidRPr="0088195C">
        <w:t>ocal residents</w:t>
      </w:r>
      <w:proofErr w:type="gramEnd"/>
      <w:r w:rsidR="00F8217A" w:rsidRPr="0088195C">
        <w:t xml:space="preserve"> </w:t>
      </w:r>
      <w:r w:rsidR="00A3475C" w:rsidRPr="0088195C">
        <w:t>to bring</w:t>
      </w:r>
      <w:r w:rsidR="00F8217A" w:rsidRPr="0088195C">
        <w:t xml:space="preserve"> to life a new community hub affectionately known as </w:t>
      </w:r>
      <w:r w:rsidR="00F8217A" w:rsidRPr="0088195C">
        <w:t>‘</w:t>
      </w:r>
      <w:r w:rsidR="00F8217A" w:rsidRPr="0088195C">
        <w:t>Homegrown</w:t>
      </w:r>
      <w:proofErr w:type="gramStart"/>
      <w:r w:rsidR="00F8217A" w:rsidRPr="0088195C">
        <w:t>’</w:t>
      </w:r>
      <w:r w:rsidR="00F8217A" w:rsidRPr="0088195C">
        <w:t xml:space="preserve"> </w:t>
      </w:r>
      <w:r w:rsidR="00F8217A" w:rsidRPr="0088195C">
        <w:t>—</w:t>
      </w:r>
      <w:proofErr w:type="gramEnd"/>
      <w:r w:rsidR="00F8217A" w:rsidRPr="0088195C">
        <w:t xml:space="preserve"> a welcoming space that offers warmth, support, and opportunities for all. Entirely shaped and led by the community itself, Homegrown stands as a testament to collective vision and grassroots action. It</w:t>
      </w:r>
      <w:r w:rsidR="00F8217A" w:rsidRPr="0088195C">
        <w:t>’</w:t>
      </w:r>
      <w:r w:rsidR="00F8217A" w:rsidRPr="0088195C">
        <w:t>s more than just a hub; it</w:t>
      </w:r>
      <w:r w:rsidR="00F8217A" w:rsidRPr="0088195C">
        <w:t>’</w:t>
      </w:r>
      <w:r w:rsidR="00F8217A" w:rsidRPr="0088195C">
        <w:t xml:space="preserve">s a place built by the community, for the community. </w:t>
      </w:r>
    </w:p>
    <w:p w14:paraId="4C31D812" w14:textId="77777777" w:rsidR="00D43D2C" w:rsidRDefault="00D43D2C" w:rsidP="00D43D2C">
      <w:r w:rsidRPr="0088195C">
        <w:t xml:space="preserve">In 2024, we continued to deliver events that celebrate local identity and strengthen community cohesion. Our summer gathering </w:t>
      </w:r>
      <w:r>
        <w:t>-</w:t>
      </w:r>
      <w:r w:rsidRPr="0088195C">
        <w:t xml:space="preserve"> known locally as </w:t>
      </w:r>
      <w:proofErr w:type="spellStart"/>
      <w:r w:rsidRPr="0088195C">
        <w:t>Plastonbury</w:t>
      </w:r>
      <w:proofErr w:type="spellEnd"/>
      <w:r w:rsidRPr="0088195C">
        <w:t xml:space="preserve"> </w:t>
      </w:r>
      <w:r>
        <w:t>-</w:t>
      </w:r>
      <w:r w:rsidRPr="0088195C">
        <w:t xml:space="preserve"> remains a cornerstone of the annual calendar, offering inclusive activities that bring together families, volunteers, and local </w:t>
      </w:r>
      <w:proofErr w:type="spellStart"/>
      <w:r w:rsidRPr="0088195C">
        <w:t>organisations</w:t>
      </w:r>
      <w:proofErr w:type="spellEnd"/>
      <w:r w:rsidRPr="0088195C">
        <w:t xml:space="preserve"> in a vibrant celebration of belonging and connection. </w:t>
      </w:r>
    </w:p>
    <w:p w14:paraId="2F3B10D1" w14:textId="77777777" w:rsidR="00D43D2C" w:rsidRDefault="00D43D2C" w:rsidP="00D43D2C">
      <w:r w:rsidRPr="0088195C">
        <w:t>Plas Madoc</w:t>
      </w:r>
      <w:r w:rsidRPr="0088195C">
        <w:t>’</w:t>
      </w:r>
      <w:r w:rsidRPr="0088195C">
        <w:t xml:space="preserve">s Bonfire and Fireworks event, drawing over 1,000 residents and reinstating community tradition. </w:t>
      </w:r>
    </w:p>
    <w:p w14:paraId="0800F972" w14:textId="77777777" w:rsidR="00D43D2C" w:rsidRPr="0088195C" w:rsidRDefault="00D43D2C" w:rsidP="00D43D2C">
      <w:r w:rsidRPr="0088195C">
        <w:t>Both events highlight the importance of shared celebration in fostering pride, participation, and a sense of connection across generations.</w:t>
      </w:r>
    </w:p>
    <w:p w14:paraId="111B7469" w14:textId="379D8EAA" w:rsidR="00E44B5F" w:rsidRDefault="00E44B5F" w:rsidP="47A635E9">
      <w:pPr>
        <w:rPr>
          <w:rFonts w:ascii="Arial" w:eastAsia="Arial" w:hAnsi="Arial" w:cs="Arial"/>
          <w:color w:val="000000" w:themeColor="text1"/>
        </w:rPr>
      </w:pPr>
    </w:p>
    <w:p w14:paraId="6430784F" w14:textId="77777777" w:rsidR="000A5D7E" w:rsidRPr="005236F9" w:rsidRDefault="000A5D7E" w:rsidP="00955795">
      <w:pPr>
        <w:pStyle w:val="Heading2"/>
        <w:rPr>
          <w:rFonts w:ascii="Arial" w:eastAsia="Arial" w:hAnsi="Arial" w:cs="Arial"/>
          <w:b/>
          <w:bCs/>
          <w:sz w:val="24"/>
          <w:szCs w:val="24"/>
          <w:u w:val="single"/>
        </w:rPr>
      </w:pPr>
      <w:bookmarkStart w:id="11" w:name="_Toc210402566"/>
      <w:r>
        <w:t>Financial Review</w:t>
      </w:r>
      <w:bookmarkEnd w:id="11"/>
      <w:r w:rsidR="009A35EE">
        <w:t xml:space="preserve"> </w:t>
      </w:r>
    </w:p>
    <w:p w14:paraId="23F106F8" w14:textId="0E7BBC3A" w:rsidR="27511C2A" w:rsidRPr="00EE3F9A" w:rsidRDefault="27511C2A" w:rsidP="47A635E9">
      <w:pPr>
        <w:rPr>
          <w:u w:val="single"/>
        </w:rPr>
      </w:pPr>
    </w:p>
    <w:p w14:paraId="116FE347" w14:textId="5E9FCA16" w:rsidR="00EE3F9A" w:rsidRPr="00EE3F9A" w:rsidRDefault="00EE3F9A" w:rsidP="00EE3F9A">
      <w:pPr>
        <w:rPr>
          <w:lang w:val="en-GB"/>
        </w:rPr>
      </w:pPr>
      <w:r w:rsidRPr="00EE3F9A">
        <w:rPr>
          <w:lang w:val="en-GB"/>
        </w:rPr>
        <w:t xml:space="preserve">AVOW began the financial year with a predicted </w:t>
      </w:r>
      <w:r>
        <w:rPr>
          <w:lang w:val="en-GB"/>
        </w:rPr>
        <w:t xml:space="preserve">surplus </w:t>
      </w:r>
      <w:r w:rsidRPr="00EE3F9A">
        <w:rPr>
          <w:lang w:val="en-GB"/>
        </w:rPr>
        <w:t xml:space="preserve">of </w:t>
      </w:r>
      <w:r w:rsidRPr="00EE3F9A">
        <w:rPr>
          <w:lang w:val="en-GB"/>
        </w:rPr>
        <w:t>£</w:t>
      </w:r>
      <w:r w:rsidRPr="00EE3F9A">
        <w:rPr>
          <w:lang w:val="en-GB"/>
        </w:rPr>
        <w:t>1,</w:t>
      </w:r>
      <w:r>
        <w:rPr>
          <w:lang w:val="en-GB"/>
        </w:rPr>
        <w:t>635</w:t>
      </w:r>
      <w:r w:rsidRPr="00EE3F9A">
        <w:rPr>
          <w:lang w:val="en-GB"/>
        </w:rPr>
        <w:t xml:space="preserve">. However, due to additional in-year funding and strategic changes, this position improved significantly, resulting in a </w:t>
      </w:r>
      <w:r w:rsidRPr="00EE3F9A">
        <w:rPr>
          <w:lang w:val="en-GB"/>
        </w:rPr>
        <w:t>£</w:t>
      </w:r>
      <w:r w:rsidRPr="00EE3F9A">
        <w:rPr>
          <w:lang w:val="en-GB"/>
        </w:rPr>
        <w:t>81,</w:t>
      </w:r>
      <w:r w:rsidR="00914E04">
        <w:rPr>
          <w:lang w:val="en-GB"/>
        </w:rPr>
        <w:t>062</w:t>
      </w:r>
      <w:r w:rsidRPr="00EE3F9A">
        <w:rPr>
          <w:lang w:val="en-GB"/>
        </w:rPr>
        <w:t xml:space="preserve"> surplus in unrestricted funds, as reflected in the accounts.</w:t>
      </w:r>
    </w:p>
    <w:p w14:paraId="0C6ECA9A" w14:textId="77777777" w:rsidR="00EE3F9A" w:rsidRPr="00EE3F9A" w:rsidRDefault="00EE3F9A" w:rsidP="00EE3F9A">
      <w:pPr>
        <w:rPr>
          <w:lang w:val="en-GB"/>
        </w:rPr>
      </w:pPr>
      <w:r w:rsidRPr="00EE3F9A">
        <w:rPr>
          <w:lang w:val="en-GB"/>
        </w:rPr>
        <w:t xml:space="preserve">We are currently nearing the end of several 5-year grants from The National Lottery Community Fund, including funding for </w:t>
      </w:r>
      <w:r w:rsidRPr="00EE3F9A">
        <w:rPr>
          <w:i/>
          <w:iCs/>
          <w:lang w:val="en-GB"/>
        </w:rPr>
        <w:t>The Land</w:t>
      </w:r>
      <w:r w:rsidRPr="00EE3F9A">
        <w:rPr>
          <w:lang w:val="en-GB"/>
        </w:rPr>
        <w:t>. As these grants conclude, we are actively exploring alternative funding sources to ensure continuity.</w:t>
      </w:r>
    </w:p>
    <w:p w14:paraId="115F2514" w14:textId="5EAAE05F" w:rsidR="00EE3F9A" w:rsidRPr="00EE3F9A" w:rsidRDefault="00EE3F9A" w:rsidP="00EE3F9A">
      <w:pPr>
        <w:rPr>
          <w:lang w:val="en-GB"/>
        </w:rPr>
      </w:pPr>
      <w:r w:rsidRPr="00EE3F9A">
        <w:rPr>
          <w:lang w:val="en-GB"/>
        </w:rPr>
        <w:t xml:space="preserve">Meanwhile, Little Sunflowers and Flying </w:t>
      </w:r>
      <w:r w:rsidR="00873933">
        <w:rPr>
          <w:lang w:val="en-GB"/>
        </w:rPr>
        <w:t xml:space="preserve">Start </w:t>
      </w:r>
      <w:proofErr w:type="gramStart"/>
      <w:r w:rsidRPr="00EE3F9A">
        <w:rPr>
          <w:lang w:val="en-GB"/>
        </w:rPr>
        <w:t>remain</w:t>
      </w:r>
      <w:proofErr w:type="gramEnd"/>
      <w:r w:rsidRPr="00EE3F9A">
        <w:rPr>
          <w:lang w:val="en-GB"/>
        </w:rPr>
        <w:t xml:space="preserve"> financially secure.</w:t>
      </w:r>
    </w:p>
    <w:p w14:paraId="0A1E2D69" w14:textId="77777777" w:rsidR="00EE3F9A" w:rsidRPr="00EE3F9A" w:rsidRDefault="00EE3F9A" w:rsidP="00EE3F9A">
      <w:pPr>
        <w:rPr>
          <w:lang w:val="en-GB"/>
        </w:rPr>
      </w:pPr>
      <w:r w:rsidRPr="00EE3F9A">
        <w:rPr>
          <w:lang w:val="en-GB"/>
        </w:rPr>
        <w:t>Additional funding received during the year includes:</w:t>
      </w:r>
    </w:p>
    <w:p w14:paraId="42C0D103" w14:textId="77777777" w:rsidR="00EE3F9A" w:rsidRPr="00EE3F9A" w:rsidRDefault="00EE3F9A" w:rsidP="00EE3F9A">
      <w:pPr>
        <w:numPr>
          <w:ilvl w:val="0"/>
          <w:numId w:val="24"/>
        </w:numPr>
        <w:rPr>
          <w:lang w:val="en-GB"/>
        </w:rPr>
      </w:pPr>
      <w:r w:rsidRPr="00EE3F9A">
        <w:rPr>
          <w:lang w:val="en-GB"/>
        </w:rPr>
        <w:t>WCBC Community Agents</w:t>
      </w:r>
    </w:p>
    <w:p w14:paraId="16461AC8" w14:textId="77777777" w:rsidR="00873933" w:rsidRDefault="00EE3F9A" w:rsidP="00EE3F9A">
      <w:pPr>
        <w:numPr>
          <w:ilvl w:val="0"/>
          <w:numId w:val="24"/>
        </w:numPr>
        <w:rPr>
          <w:lang w:val="en-GB"/>
        </w:rPr>
      </w:pPr>
      <w:r w:rsidRPr="00EE3F9A">
        <w:rPr>
          <w:lang w:val="en-GB"/>
        </w:rPr>
        <w:t xml:space="preserve">Shared Prosperity Key Fund Scheme </w:t>
      </w:r>
    </w:p>
    <w:p w14:paraId="7A1F3EF2" w14:textId="2963D3A0" w:rsidR="00EE3F9A" w:rsidRPr="00EE3F9A" w:rsidRDefault="007A40FA" w:rsidP="00EE3F9A">
      <w:pPr>
        <w:numPr>
          <w:ilvl w:val="0"/>
          <w:numId w:val="24"/>
        </w:numPr>
        <w:rPr>
          <w:lang w:val="en-GB"/>
        </w:rPr>
      </w:pPr>
      <w:r>
        <w:rPr>
          <w:lang w:val="en-GB"/>
        </w:rPr>
        <w:t>Cadwyn Clwyd- Shared Prosperity Key Funds joint management project</w:t>
      </w:r>
    </w:p>
    <w:p w14:paraId="1BBEC878" w14:textId="77777777" w:rsidR="00EE3F9A" w:rsidRPr="00EE3F9A" w:rsidRDefault="00EE3F9A" w:rsidP="00EE3F9A">
      <w:pPr>
        <w:numPr>
          <w:ilvl w:val="0"/>
          <w:numId w:val="24"/>
        </w:numPr>
        <w:rPr>
          <w:lang w:val="en-GB"/>
        </w:rPr>
      </w:pPr>
      <w:r w:rsidRPr="00EE3F9A">
        <w:rPr>
          <w:lang w:val="en-GB"/>
        </w:rPr>
        <w:t>WCBC Warm Space Initiative</w:t>
      </w:r>
    </w:p>
    <w:p w14:paraId="529BBCC1" w14:textId="77777777" w:rsidR="00EE3F9A" w:rsidRDefault="00EE3F9A" w:rsidP="00EE3F9A">
      <w:pPr>
        <w:numPr>
          <w:ilvl w:val="0"/>
          <w:numId w:val="24"/>
        </w:numPr>
        <w:rPr>
          <w:lang w:val="en-GB"/>
        </w:rPr>
      </w:pPr>
      <w:r>
        <w:rPr>
          <w:lang w:val="en-GB"/>
        </w:rPr>
        <w:t xml:space="preserve">WCBC </w:t>
      </w:r>
      <w:r w:rsidRPr="00EE3F9A">
        <w:rPr>
          <w:lang w:val="en-GB"/>
        </w:rPr>
        <w:t xml:space="preserve">Our Nature </w:t>
      </w:r>
    </w:p>
    <w:p w14:paraId="011D757F" w14:textId="588A7447" w:rsidR="00EE3F9A" w:rsidRPr="00EE3F9A" w:rsidRDefault="00EE3F9A" w:rsidP="00EE3F9A">
      <w:pPr>
        <w:numPr>
          <w:ilvl w:val="0"/>
          <w:numId w:val="24"/>
        </w:numPr>
        <w:rPr>
          <w:lang w:val="en-GB"/>
        </w:rPr>
      </w:pPr>
      <w:r w:rsidRPr="00EE3F9A">
        <w:rPr>
          <w:lang w:val="en-GB"/>
        </w:rPr>
        <w:t xml:space="preserve"> ACL Training Funding</w:t>
      </w:r>
    </w:p>
    <w:p w14:paraId="62312AB4" w14:textId="77777777" w:rsidR="00EE3F9A" w:rsidRPr="00EE3F9A" w:rsidRDefault="00EE3F9A" w:rsidP="00EE3F9A">
      <w:pPr>
        <w:rPr>
          <w:lang w:val="en-GB"/>
        </w:rPr>
      </w:pPr>
      <w:r w:rsidRPr="00EE3F9A">
        <w:rPr>
          <w:lang w:val="en-GB"/>
        </w:rPr>
        <w:t>These contributions have further strengthened our financial position and supported the delivery of key community programmes.</w:t>
      </w:r>
    </w:p>
    <w:p w14:paraId="59FC3C65" w14:textId="5A78BBD4" w:rsidR="76169550" w:rsidRPr="00EA1FC7" w:rsidRDefault="443E7CD9" w:rsidP="47A635E9">
      <w:pPr>
        <w:rPr>
          <w:rFonts w:ascii="Arial" w:eastAsia="Arial" w:hAnsi="Arial" w:cs="Arial"/>
        </w:rPr>
      </w:pPr>
      <w:r w:rsidRPr="47A635E9">
        <w:t xml:space="preserve">We </w:t>
      </w:r>
      <w:r w:rsidR="25BB2C4F" w:rsidRPr="47A635E9">
        <w:t xml:space="preserve">will </w:t>
      </w:r>
      <w:r w:rsidRPr="47A635E9">
        <w:t xml:space="preserve">continue to look to the future and plan financially to </w:t>
      </w:r>
      <w:r w:rsidR="6323AB20" w:rsidRPr="47A635E9">
        <w:t>apply for</w:t>
      </w:r>
      <w:r w:rsidRPr="47A635E9">
        <w:t xml:space="preserve"> </w:t>
      </w:r>
      <w:proofErr w:type="gramStart"/>
      <w:r w:rsidR="0E0A8554" w:rsidRPr="47A635E9">
        <w:t>addition</w:t>
      </w:r>
      <w:proofErr w:type="gramEnd"/>
      <w:r w:rsidRPr="47A635E9">
        <w:t xml:space="preserve"> funding sources</w:t>
      </w:r>
      <w:r w:rsidR="047F0141" w:rsidRPr="47A635E9">
        <w:t xml:space="preserve"> </w:t>
      </w:r>
      <w:proofErr w:type="gramStart"/>
      <w:r w:rsidR="047F0141" w:rsidRPr="47A635E9">
        <w:t>in order</w:t>
      </w:r>
      <w:r w:rsidRPr="47A635E9">
        <w:t xml:space="preserve"> to</w:t>
      </w:r>
      <w:proofErr w:type="gramEnd"/>
      <w:r w:rsidRPr="47A635E9">
        <w:t xml:space="preserve"> support the core </w:t>
      </w:r>
      <w:r w:rsidR="5EC7753E" w:rsidRPr="47A635E9">
        <w:t>function</w:t>
      </w:r>
      <w:r w:rsidRPr="47A635E9">
        <w:t xml:space="preserve"> of AVOW </w:t>
      </w:r>
      <w:r w:rsidR="34B2A328" w:rsidRPr="47A635E9">
        <w:t xml:space="preserve">but also to </w:t>
      </w:r>
      <w:r w:rsidR="48E651A2" w:rsidRPr="47A635E9">
        <w:t>seek continuation</w:t>
      </w:r>
      <w:r w:rsidRPr="47A635E9">
        <w:t xml:space="preserve"> funding </w:t>
      </w:r>
      <w:r w:rsidR="611F6C7E" w:rsidRPr="47A635E9">
        <w:t>for</w:t>
      </w:r>
      <w:r w:rsidRPr="47A635E9">
        <w:t xml:space="preserve"> those projects </w:t>
      </w:r>
      <w:r w:rsidR="28D5CC13" w:rsidRPr="47A635E9">
        <w:t>that</w:t>
      </w:r>
      <w:r w:rsidRPr="47A635E9">
        <w:t xml:space="preserve"> may be coming to </w:t>
      </w:r>
      <w:r w:rsidR="753265DD" w:rsidRPr="47A635E9">
        <w:t>the end of</w:t>
      </w:r>
      <w:r w:rsidR="38ACC534" w:rsidRPr="47A635E9">
        <w:t xml:space="preserve"> their funding period. </w:t>
      </w:r>
      <w:r w:rsidR="3ACCF29E" w:rsidRPr="47A635E9">
        <w:t>We will continue to monitor our finances monthly</w:t>
      </w:r>
      <w:r w:rsidR="44021DBF" w:rsidRPr="47A635E9">
        <w:t xml:space="preserve"> with the help </w:t>
      </w:r>
      <w:r w:rsidR="782282EE" w:rsidRPr="47A635E9">
        <w:t>of detailed</w:t>
      </w:r>
      <w:r w:rsidR="3ACCF29E" w:rsidRPr="47A635E9">
        <w:t xml:space="preserve"> management reports, </w:t>
      </w:r>
      <w:proofErr w:type="gramStart"/>
      <w:r w:rsidR="3ACCF29E" w:rsidRPr="47A635E9">
        <w:t xml:space="preserve">and </w:t>
      </w:r>
      <w:r w:rsidR="41D2E41E" w:rsidRPr="47A635E9">
        <w:t>also</w:t>
      </w:r>
      <w:proofErr w:type="gramEnd"/>
      <w:r w:rsidR="41D2E41E" w:rsidRPr="47A635E9">
        <w:t xml:space="preserve"> </w:t>
      </w:r>
      <w:r w:rsidR="3ACCF29E" w:rsidRPr="47A635E9">
        <w:t xml:space="preserve">through quarterly Trustee Finance meetings. These meetings are a chance to debate, challenge and question any figures that are presented. </w:t>
      </w:r>
    </w:p>
    <w:p w14:paraId="3794E149" w14:textId="511C1A18" w:rsidR="76169550" w:rsidRDefault="00165A5F" w:rsidP="47A635E9">
      <w:pPr>
        <w:rPr>
          <w:rFonts w:ascii="Arial" w:eastAsia="Arial" w:hAnsi="Arial" w:cs="Arial"/>
        </w:rPr>
      </w:pPr>
      <w:r>
        <w:t>Ty AVOW has undergone major roof repair to the lean-to addition at the rear elevation.  This was funded by the WCBC Town Regeneration Fund.  Through this work, it was discovered the building requires major a</w:t>
      </w:r>
      <w:r w:rsidR="11736887" w:rsidRPr="47A635E9">
        <w:t xml:space="preserve">dditional </w:t>
      </w:r>
      <w:r w:rsidR="55F44C59" w:rsidRPr="47A635E9">
        <w:t xml:space="preserve">works </w:t>
      </w:r>
      <w:r w:rsidR="4A34EB24" w:rsidRPr="47A635E9">
        <w:t>as highlighted in the 202</w:t>
      </w:r>
      <w:r>
        <w:t>4</w:t>
      </w:r>
      <w:r w:rsidR="4A34EB24" w:rsidRPr="47A635E9">
        <w:t xml:space="preserve"> building survey</w:t>
      </w:r>
      <w:r w:rsidR="00D4097C">
        <w:t>.</w:t>
      </w:r>
      <w:r w:rsidR="4A34EB24" w:rsidRPr="47A635E9">
        <w:t xml:space="preserve"> </w:t>
      </w:r>
      <w:r w:rsidR="00D4097C">
        <w:t xml:space="preserve">The Trustees determined that it was best to plan a full building renovation not only to repair problem areas but also to bring the building to modern standards with a goal of being as close to NetZero as possible by 2030.  </w:t>
      </w:r>
      <w:r w:rsidR="00104D59">
        <w:t>The u</w:t>
      </w:r>
      <w:r w:rsidR="5987D8F7" w:rsidRPr="47A635E9">
        <w:t xml:space="preserve">nrestricted funds surplus noted in year </w:t>
      </w:r>
      <w:r w:rsidR="11736887" w:rsidRPr="47A635E9">
        <w:t>has been designated to support the building works</w:t>
      </w:r>
      <w:r w:rsidR="13A36E35" w:rsidRPr="47A635E9">
        <w:t xml:space="preserve">. This investment </w:t>
      </w:r>
      <w:proofErr w:type="gramStart"/>
      <w:r w:rsidR="13A36E35" w:rsidRPr="47A635E9">
        <w:t>into</w:t>
      </w:r>
      <w:proofErr w:type="gramEnd"/>
      <w:r w:rsidR="13A36E35" w:rsidRPr="47A635E9">
        <w:t xml:space="preserve"> the building will ensure we have a healthy working environment for staff, volunteers and Trustees but also a vibrant environment for tenant</w:t>
      </w:r>
      <w:r w:rsidR="134AFBE4" w:rsidRPr="47A635E9">
        <w:t xml:space="preserve">s and possibly increase occupancy. </w:t>
      </w:r>
    </w:p>
    <w:p w14:paraId="569DE5D2" w14:textId="6905F29C" w:rsidR="0059452E" w:rsidRPr="005236F9" w:rsidRDefault="756BA30F" w:rsidP="47A635E9">
      <w:pPr>
        <w:rPr>
          <w:rFonts w:ascii="Arial" w:eastAsia="Arial" w:hAnsi="Arial" w:cs="Arial"/>
        </w:rPr>
      </w:pPr>
      <w:r w:rsidRPr="47A635E9">
        <w:t xml:space="preserve">AVOW </w:t>
      </w:r>
      <w:r w:rsidR="00256C21">
        <w:t>has been a committed</w:t>
      </w:r>
      <w:r w:rsidRPr="47A635E9">
        <w:t xml:space="preserve"> Real Living Wage (RLW) employer </w:t>
      </w:r>
      <w:r w:rsidR="00256C21">
        <w:t xml:space="preserve">since 2022 </w:t>
      </w:r>
      <w:r w:rsidRPr="47A635E9">
        <w:t>and</w:t>
      </w:r>
      <w:r w:rsidR="00256C21">
        <w:t xml:space="preserve"> </w:t>
      </w:r>
      <w:r w:rsidR="00E737F2">
        <w:t>in line</w:t>
      </w:r>
      <w:r w:rsidR="00256C21">
        <w:t xml:space="preserve"> with that </w:t>
      </w:r>
      <w:r w:rsidR="00E35309">
        <w:t>commitment</w:t>
      </w:r>
      <w:r w:rsidRPr="47A635E9">
        <w:t xml:space="preserve"> increased staff to a minimum of </w:t>
      </w:r>
      <w:r w:rsidRPr="47A635E9">
        <w:t>£</w:t>
      </w:r>
      <w:r w:rsidRPr="47A635E9">
        <w:t>12</w:t>
      </w:r>
      <w:r w:rsidR="00B82627">
        <w:t>.60</w:t>
      </w:r>
      <w:r w:rsidRPr="47A635E9">
        <w:t xml:space="preserve"> per hour from 1</w:t>
      </w:r>
      <w:r w:rsidRPr="47A635E9">
        <w:rPr>
          <w:vertAlign w:val="superscript"/>
        </w:rPr>
        <w:t>st</w:t>
      </w:r>
      <w:r w:rsidRPr="47A635E9">
        <w:t xml:space="preserve"> January 202</w:t>
      </w:r>
      <w:r w:rsidR="00B82627">
        <w:t>5</w:t>
      </w:r>
      <w:r w:rsidR="2C742DE4" w:rsidRPr="47A635E9">
        <w:t xml:space="preserve">, with all </w:t>
      </w:r>
      <w:r w:rsidR="75AFD06E" w:rsidRPr="47A635E9">
        <w:t xml:space="preserve">other </w:t>
      </w:r>
      <w:r w:rsidR="2C742DE4" w:rsidRPr="47A635E9">
        <w:t xml:space="preserve">staff </w:t>
      </w:r>
      <w:r w:rsidR="6ADDB5DC" w:rsidRPr="47A635E9">
        <w:t>receiving</w:t>
      </w:r>
      <w:r w:rsidR="2C742DE4" w:rsidRPr="47A635E9">
        <w:t xml:space="preserve"> an </w:t>
      </w:r>
      <w:r w:rsidR="61F82A1A" w:rsidRPr="47A635E9">
        <w:t>uplift</w:t>
      </w:r>
      <w:r w:rsidR="2C742DE4" w:rsidRPr="47A635E9">
        <w:t xml:space="preserve"> </w:t>
      </w:r>
      <w:r w:rsidR="57968770" w:rsidRPr="47A635E9">
        <w:t xml:space="preserve">of </w:t>
      </w:r>
      <w:r w:rsidR="2C742DE4" w:rsidRPr="47A635E9">
        <w:t>5%</w:t>
      </w:r>
      <w:r w:rsidR="00B82627">
        <w:t xml:space="preserve">. </w:t>
      </w:r>
      <w:r w:rsidR="2C742DE4" w:rsidRPr="47A635E9">
        <w:t xml:space="preserve">Inflation </w:t>
      </w:r>
      <w:r w:rsidR="00E35309">
        <w:t>remains</w:t>
      </w:r>
      <w:r w:rsidR="2C742DE4" w:rsidRPr="47A635E9">
        <w:t xml:space="preserve"> high and </w:t>
      </w:r>
      <w:r w:rsidR="4F98DF26" w:rsidRPr="47A635E9">
        <w:t>Trustees want</w:t>
      </w:r>
      <w:r w:rsidR="00322EF4" w:rsidRPr="47A635E9">
        <w:t xml:space="preserve"> to ensure we retain staff and reduce the burden of </w:t>
      </w:r>
      <w:r w:rsidR="6E2049BD" w:rsidRPr="47A635E9">
        <w:t>financial</w:t>
      </w:r>
      <w:r w:rsidR="00322EF4" w:rsidRPr="47A635E9">
        <w:t xml:space="preserve"> difficulties as best we can. </w:t>
      </w:r>
    </w:p>
    <w:p w14:paraId="753E8FAC" w14:textId="7764FB08" w:rsidR="31632362" w:rsidRPr="005236F9" w:rsidRDefault="3FDBF3F8" w:rsidP="47A635E9">
      <w:pPr>
        <w:rPr>
          <w:rFonts w:ascii="Arial" w:eastAsia="Arial" w:hAnsi="Arial" w:cs="Arial"/>
        </w:rPr>
      </w:pPr>
      <w:r w:rsidRPr="47A635E9">
        <w:t xml:space="preserve">We have been fortunate during the year to manage our cash flow wisely and invest in multiple </w:t>
      </w:r>
      <w:r w:rsidR="00E737F2" w:rsidRPr="47A635E9">
        <w:t>long-term</w:t>
      </w:r>
      <w:r w:rsidRPr="47A635E9">
        <w:t xml:space="preserve"> fixed investments through Flagstone. </w:t>
      </w:r>
      <w:r w:rsidR="4CBFC06D" w:rsidRPr="47A635E9">
        <w:t>Due to</w:t>
      </w:r>
      <w:r w:rsidR="0053185E" w:rsidRPr="47A635E9">
        <w:t xml:space="preserve"> the </w:t>
      </w:r>
      <w:r w:rsidR="3973529B" w:rsidRPr="47A635E9">
        <w:t xml:space="preserve">continuous high </w:t>
      </w:r>
      <w:r w:rsidR="2446EED5" w:rsidRPr="47A635E9">
        <w:t xml:space="preserve">interest </w:t>
      </w:r>
      <w:r w:rsidR="3973529B" w:rsidRPr="47A635E9">
        <w:t xml:space="preserve">rates in </w:t>
      </w:r>
      <w:r w:rsidR="3F84876C" w:rsidRPr="47A635E9">
        <w:t>year,</w:t>
      </w:r>
      <w:r w:rsidR="3973529B" w:rsidRPr="47A635E9">
        <w:t xml:space="preserve"> we have generated </w:t>
      </w:r>
      <w:r w:rsidR="3973529B" w:rsidRPr="47A635E9">
        <w:t>£</w:t>
      </w:r>
      <w:r w:rsidR="00345396">
        <w:t>20,903</w:t>
      </w:r>
      <w:r w:rsidR="3973529B" w:rsidRPr="47A635E9">
        <w:t xml:space="preserve"> in bank interest between our Flagstone accounts and our </w:t>
      </w:r>
      <w:r w:rsidR="545CDB28" w:rsidRPr="47A635E9">
        <w:t>current</w:t>
      </w:r>
      <w:r w:rsidR="3973529B" w:rsidRPr="47A635E9">
        <w:t xml:space="preserve"> accounts. </w:t>
      </w:r>
      <w:r w:rsidR="0053185E" w:rsidRPr="47A635E9">
        <w:t xml:space="preserve"> We</w:t>
      </w:r>
      <w:r w:rsidR="17DEC981" w:rsidRPr="47A635E9">
        <w:t xml:space="preserve"> </w:t>
      </w:r>
      <w:r w:rsidR="2192B271" w:rsidRPr="47A635E9">
        <w:t>continue</w:t>
      </w:r>
      <w:r w:rsidR="17DEC981" w:rsidRPr="47A635E9">
        <w:t xml:space="preserve"> to aim</w:t>
      </w:r>
      <w:r w:rsidR="0053185E" w:rsidRPr="47A635E9">
        <w:t xml:space="preserve"> to </w:t>
      </w:r>
      <w:r w:rsidR="00DB08B4" w:rsidRPr="47A635E9">
        <w:t xml:space="preserve">deposit 4/5 deposits under the FSCS </w:t>
      </w:r>
      <w:r w:rsidR="006B2F50" w:rsidRPr="47A635E9">
        <w:t xml:space="preserve">level of </w:t>
      </w:r>
      <w:r w:rsidR="006B2F50" w:rsidRPr="47A635E9">
        <w:t>£</w:t>
      </w:r>
      <w:r w:rsidR="006B2F50" w:rsidRPr="47A635E9">
        <w:t>85,000</w:t>
      </w:r>
      <w:r w:rsidR="49FEFB4D" w:rsidRPr="47A635E9">
        <w:t xml:space="preserve"> at one time</w:t>
      </w:r>
      <w:r w:rsidR="006B2F50" w:rsidRPr="47A635E9">
        <w:t>,</w:t>
      </w:r>
      <w:r w:rsidR="00DB08B4" w:rsidRPr="47A635E9">
        <w:t xml:space="preserve"> and which </w:t>
      </w:r>
      <w:r w:rsidR="009536A2" w:rsidRPr="47A635E9">
        <w:t xml:space="preserve">mature equally throughout the year. </w:t>
      </w:r>
    </w:p>
    <w:p w14:paraId="6251C7A0" w14:textId="209EFD78" w:rsidR="00472EF8" w:rsidRDefault="5318F70F" w:rsidP="00472EF8">
      <w:r>
        <w:t>Restricted reserves</w:t>
      </w:r>
      <w:r w:rsidR="74950674">
        <w:t xml:space="preserve"> have </w:t>
      </w:r>
      <w:r w:rsidR="00DF5CCE">
        <w:t xml:space="preserve">decreased </w:t>
      </w:r>
      <w:r w:rsidR="42105BDE">
        <w:t xml:space="preserve">in year to a value of </w:t>
      </w:r>
      <w:r w:rsidR="42105BDE">
        <w:t>£</w:t>
      </w:r>
      <w:r w:rsidR="00DF5CCE">
        <w:t>290,557</w:t>
      </w:r>
      <w:r w:rsidR="00DA5009">
        <w:t xml:space="preserve"> while</w:t>
      </w:r>
      <w:r w:rsidR="42105BDE">
        <w:t xml:space="preserve"> </w:t>
      </w:r>
      <w:r>
        <w:t>Unrestricted funds ha</w:t>
      </w:r>
      <w:r w:rsidR="011FBAEF">
        <w:t>ve increased</w:t>
      </w:r>
      <w:r w:rsidR="31AF554C">
        <w:t xml:space="preserve"> during the year due to </w:t>
      </w:r>
      <w:r w:rsidR="1E5128D3">
        <w:t xml:space="preserve">the </w:t>
      </w:r>
      <w:r w:rsidR="31AF554C">
        <w:t xml:space="preserve">additional </w:t>
      </w:r>
      <w:r w:rsidR="06C795BB">
        <w:t>project</w:t>
      </w:r>
      <w:r w:rsidR="00880A82">
        <w:t>s</w:t>
      </w:r>
      <w:r w:rsidR="7B50182E">
        <w:t xml:space="preserve"> and grants</w:t>
      </w:r>
      <w:r w:rsidR="31AF554C">
        <w:t xml:space="preserve"> undertaken</w:t>
      </w:r>
      <w:r w:rsidR="469692B0">
        <w:t xml:space="preserve"> in the year. AVOW now have </w:t>
      </w:r>
      <w:r w:rsidR="2D629989">
        <w:t>a very</w:t>
      </w:r>
      <w:r w:rsidR="31AF554C">
        <w:t xml:space="preserve"> robust</w:t>
      </w:r>
      <w:r w:rsidR="29605B46">
        <w:t xml:space="preserve"> unrestricted</w:t>
      </w:r>
      <w:r w:rsidR="31AF554C">
        <w:t xml:space="preserve"> balance of </w:t>
      </w:r>
      <w:r w:rsidR="5AB58470">
        <w:t>£</w:t>
      </w:r>
      <w:r w:rsidR="00DA5009">
        <w:t>619,517</w:t>
      </w:r>
      <w:r w:rsidR="31AF554C">
        <w:t xml:space="preserve"> </w:t>
      </w:r>
      <w:proofErr w:type="gramStart"/>
      <w:r w:rsidR="31AF554C">
        <w:t>at</w:t>
      </w:r>
      <w:proofErr w:type="gramEnd"/>
      <w:r w:rsidR="31AF554C">
        <w:t xml:space="preserve"> the </w:t>
      </w:r>
      <w:proofErr w:type="gramStart"/>
      <w:r w:rsidR="31AF554C">
        <w:t>31</w:t>
      </w:r>
      <w:r w:rsidR="31AF554C" w:rsidRPr="73DA9790">
        <w:rPr>
          <w:vertAlign w:val="superscript"/>
        </w:rPr>
        <w:t>st</w:t>
      </w:r>
      <w:proofErr w:type="gramEnd"/>
      <w:r w:rsidR="31AF554C">
        <w:t xml:space="preserve"> </w:t>
      </w:r>
      <w:r w:rsidR="7E27CB7D">
        <w:t>M</w:t>
      </w:r>
      <w:r w:rsidR="31AF554C">
        <w:t xml:space="preserve">arch </w:t>
      </w:r>
      <w:r w:rsidR="31DE8C19">
        <w:t>202</w:t>
      </w:r>
      <w:r w:rsidR="00DA5009">
        <w:t>5</w:t>
      </w:r>
      <w:r w:rsidR="00AE40B2">
        <w:t>.</w:t>
      </w:r>
      <w:r w:rsidR="3423D7D7">
        <w:t xml:space="preserve"> These funds are broken down into </w:t>
      </w:r>
      <w:r w:rsidR="6A51EDFE">
        <w:t>designated</w:t>
      </w:r>
      <w:r w:rsidR="3423D7D7">
        <w:t xml:space="preserve"> </w:t>
      </w:r>
      <w:r w:rsidR="5F1B7D25">
        <w:t>building</w:t>
      </w:r>
      <w:r w:rsidR="3423D7D7">
        <w:t xml:space="preserve"> costs </w:t>
      </w:r>
      <w:r w:rsidR="3423D7D7">
        <w:t>£</w:t>
      </w:r>
      <w:r w:rsidR="00EF1D63">
        <w:t>253,435</w:t>
      </w:r>
      <w:r w:rsidR="76B1004F">
        <w:t xml:space="preserve"> Redundancy/</w:t>
      </w:r>
      <w:r w:rsidR="4353CF43">
        <w:t>O</w:t>
      </w:r>
      <w:r w:rsidR="76B1004F">
        <w:t xml:space="preserve">ther costs </w:t>
      </w:r>
      <w:r w:rsidR="76B1004F">
        <w:t>£</w:t>
      </w:r>
      <w:r w:rsidR="00D803ED">
        <w:t xml:space="preserve">201,515. </w:t>
      </w:r>
      <w:r w:rsidR="76B1004F">
        <w:t xml:space="preserve"> </w:t>
      </w:r>
      <w:r w:rsidR="15C76180">
        <w:t>Leaving</w:t>
      </w:r>
      <w:r w:rsidR="31AE9751">
        <w:t xml:space="preserve"> our </w:t>
      </w:r>
      <w:r w:rsidR="00D803ED">
        <w:t>general reserves</w:t>
      </w:r>
      <w:r w:rsidR="31AE9751">
        <w:t xml:space="preserve"> at</w:t>
      </w:r>
      <w:r w:rsidR="76B1004F">
        <w:t xml:space="preserve"> </w:t>
      </w:r>
      <w:r w:rsidR="76B1004F">
        <w:t>£</w:t>
      </w:r>
      <w:r w:rsidR="00DA5009">
        <w:t>164,</w:t>
      </w:r>
      <w:r w:rsidR="00F53061">
        <w:t>566</w:t>
      </w:r>
      <w:r w:rsidR="00A710CB">
        <w:t xml:space="preserve"> and free reserves at </w:t>
      </w:r>
      <w:r w:rsidR="00A710CB">
        <w:t>£</w:t>
      </w:r>
      <w:r w:rsidR="00C65C02">
        <w:t>46,295</w:t>
      </w:r>
      <w:r w:rsidR="00EA4087">
        <w:t>.</w:t>
      </w:r>
      <w:r w:rsidR="000C165F">
        <w:t xml:space="preserve"> </w:t>
      </w:r>
      <w:r w:rsidR="00EA4087">
        <w:t xml:space="preserve">We </w:t>
      </w:r>
      <w:r w:rsidR="00C30C55">
        <w:t xml:space="preserve">will </w:t>
      </w:r>
      <w:r w:rsidR="00B437C1">
        <w:t xml:space="preserve">apply for </w:t>
      </w:r>
      <w:r w:rsidR="00C30C55">
        <w:t xml:space="preserve">match </w:t>
      </w:r>
      <w:r w:rsidR="00B437C1">
        <w:t xml:space="preserve">funding </w:t>
      </w:r>
      <w:r w:rsidR="00C30C55">
        <w:t>and/</w:t>
      </w:r>
      <w:r w:rsidR="00B437C1">
        <w:t xml:space="preserve">or capital grants to </w:t>
      </w:r>
      <w:r w:rsidR="00BB7A4B">
        <w:t xml:space="preserve">part </w:t>
      </w:r>
      <w:r w:rsidR="00B437C1">
        <w:t xml:space="preserve">fund </w:t>
      </w:r>
      <w:r w:rsidR="00D35474">
        <w:t xml:space="preserve">building upgrades, </w:t>
      </w:r>
      <w:r w:rsidR="03FD11A9">
        <w:t>however,</w:t>
      </w:r>
      <w:r w:rsidR="00D35474">
        <w:t xml:space="preserve"> </w:t>
      </w:r>
      <w:proofErr w:type="gramStart"/>
      <w:r w:rsidR="00D35474">
        <w:t>have</w:t>
      </w:r>
      <w:proofErr w:type="gramEnd"/>
      <w:r w:rsidR="00D35474">
        <w:t xml:space="preserve"> assigned</w:t>
      </w:r>
      <w:r w:rsidR="00125FCC">
        <w:t xml:space="preserve"> </w:t>
      </w:r>
      <w:r w:rsidR="00EE3F9A">
        <w:t>additional</w:t>
      </w:r>
      <w:r w:rsidR="00125FCC">
        <w:t xml:space="preserve"> restricted</w:t>
      </w:r>
      <w:r w:rsidR="00D35474">
        <w:t xml:space="preserve"> funding </w:t>
      </w:r>
      <w:r w:rsidR="00125FCC">
        <w:t>to</w:t>
      </w:r>
      <w:r w:rsidR="001E5239">
        <w:t xml:space="preserve"> ensure Ty Avow receives the necessary repairs</w:t>
      </w:r>
      <w:r w:rsidR="00F87DD3">
        <w:t xml:space="preserve"> and maintains its value as an asset. </w:t>
      </w:r>
      <w:r w:rsidR="002449FB">
        <w:t xml:space="preserve"> </w:t>
      </w:r>
    </w:p>
    <w:p w14:paraId="16791B9A" w14:textId="41CB38A7" w:rsidR="00472EF8" w:rsidRPr="00472EF8" w:rsidRDefault="00472EF8" w:rsidP="00472EF8">
      <w:pPr>
        <w:rPr>
          <w:lang w:val="en-GB"/>
        </w:rPr>
      </w:pPr>
      <w:r w:rsidRPr="00472EF8">
        <w:rPr>
          <w:lang w:val="en-GB"/>
        </w:rPr>
        <w:t>The Trustees have reviewed AVOW</w:t>
      </w:r>
      <w:r w:rsidRPr="00472EF8">
        <w:rPr>
          <w:lang w:val="en-GB"/>
        </w:rPr>
        <w:t>’</w:t>
      </w:r>
      <w:r w:rsidRPr="00472EF8">
        <w:rPr>
          <w:lang w:val="en-GB"/>
        </w:rPr>
        <w:t xml:space="preserve">s finances for the 2025/2026 financial year and approved a budget through to 31st March 2026, which initially projected a deficit of </w:t>
      </w:r>
      <w:r w:rsidRPr="00472EF8">
        <w:rPr>
          <w:lang w:val="en-GB"/>
        </w:rPr>
        <w:t>£</w:t>
      </w:r>
      <w:r w:rsidRPr="00472EF8">
        <w:rPr>
          <w:lang w:val="en-GB"/>
        </w:rPr>
        <w:t>19,235.</w:t>
      </w:r>
      <w:r w:rsidR="00FE2F82">
        <w:rPr>
          <w:lang w:val="en-GB"/>
        </w:rPr>
        <w:t xml:space="preserve"> </w:t>
      </w:r>
      <w:r w:rsidRPr="00472EF8">
        <w:rPr>
          <w:lang w:val="en-GB"/>
        </w:rPr>
        <w:t>However, shortly after April 2025, continuation funding was secured and additional grants were awarded, effectively reducing the deficit to zero.</w:t>
      </w:r>
    </w:p>
    <w:p w14:paraId="3F24A808" w14:textId="77777777" w:rsidR="00472EF8" w:rsidRPr="00472EF8" w:rsidRDefault="00472EF8" w:rsidP="00472EF8">
      <w:pPr>
        <w:rPr>
          <w:lang w:val="en-GB"/>
        </w:rPr>
      </w:pPr>
      <w:r w:rsidRPr="00472EF8">
        <w:rPr>
          <w:lang w:val="en-GB"/>
        </w:rPr>
        <w:t>We remain committed to building on this proactive approach to financial planning and decision-making. AVOW will continue to actively seek new project opportunities and funding streams to ensure the long-term sustainability of the organisation.</w:t>
      </w:r>
    </w:p>
    <w:p w14:paraId="0C3DC24F" w14:textId="77777777" w:rsidR="00A578D4" w:rsidRDefault="000A5D7E" w:rsidP="00472EF8">
      <w:pPr>
        <w:pStyle w:val="Heading3"/>
        <w:ind w:left="2160" w:firstLine="720"/>
        <w:jc w:val="left"/>
      </w:pPr>
      <w:bookmarkStart w:id="12" w:name="_Toc210402567"/>
      <w:r>
        <w:t>Principal Funding Sources</w:t>
      </w:r>
      <w:bookmarkEnd w:id="12"/>
    </w:p>
    <w:p w14:paraId="1EEAFA04" w14:textId="77777777" w:rsidR="00955795" w:rsidRPr="00955795" w:rsidRDefault="00955795" w:rsidP="00955795"/>
    <w:p w14:paraId="38540513" w14:textId="2850A1E2" w:rsidR="006768BD" w:rsidRPr="00FE2F82" w:rsidRDefault="5318F70F" w:rsidP="47A635E9">
      <w:pPr>
        <w:rPr>
          <w:rFonts w:eastAsia="Arial" w:hAnsi="Amasis MT Pro" w:cs="Arial"/>
        </w:rPr>
      </w:pPr>
      <w:r w:rsidRPr="00FE2F82">
        <w:rPr>
          <w:rFonts w:hAnsi="Amasis MT Pro"/>
        </w:rPr>
        <w:t>The principal funding sources for AVOW remains the Infrastructure Core Grant from the Welsh Government - administered by Wales Council for Voluntary Action</w:t>
      </w:r>
      <w:r w:rsidR="00955795" w:rsidRPr="00FE2F82">
        <w:rPr>
          <w:rFonts w:hAnsi="Amasis MT Pro"/>
        </w:rPr>
        <w:t>.</w:t>
      </w:r>
    </w:p>
    <w:p w14:paraId="47BF3AE9" w14:textId="1595DAB2" w:rsidR="006426F1" w:rsidRPr="00FE2F82" w:rsidRDefault="00506D0C" w:rsidP="47A635E9">
      <w:pPr>
        <w:rPr>
          <w:rFonts w:eastAsia="Arial" w:hAnsi="Amasis MT Pro" w:cs="Arial"/>
        </w:rPr>
      </w:pPr>
      <w:r w:rsidRPr="00FE2F82">
        <w:rPr>
          <w:rFonts w:hAnsi="Amasis MT Pro"/>
        </w:rPr>
        <w:t xml:space="preserve">There are other </w:t>
      </w:r>
      <w:r w:rsidR="00CE3492" w:rsidRPr="00FE2F82">
        <w:rPr>
          <w:rFonts w:hAnsi="Amasis MT Pro"/>
        </w:rPr>
        <w:t xml:space="preserve">various </w:t>
      </w:r>
      <w:r w:rsidR="00BB776C" w:rsidRPr="00FE2F82">
        <w:rPr>
          <w:rFonts w:hAnsi="Amasis MT Pro"/>
        </w:rPr>
        <w:t>g</w:t>
      </w:r>
      <w:r w:rsidR="000A5D7E" w:rsidRPr="00FE2F82">
        <w:rPr>
          <w:rFonts w:hAnsi="Amasis MT Pro"/>
        </w:rPr>
        <w:t>rants and Service Level Agreements with Wrexham County Bor</w:t>
      </w:r>
      <w:r w:rsidR="006339C7" w:rsidRPr="00FE2F82">
        <w:rPr>
          <w:rFonts w:hAnsi="Amasis MT Pro"/>
        </w:rPr>
        <w:t>ough Council and Betsi Cadwalad</w:t>
      </w:r>
      <w:r w:rsidR="000A5D7E" w:rsidRPr="00FE2F82">
        <w:rPr>
          <w:rFonts w:hAnsi="Amasis MT Pro"/>
        </w:rPr>
        <w:t>r</w:t>
      </w:r>
      <w:r w:rsidR="000148D4" w:rsidRPr="00FE2F82">
        <w:rPr>
          <w:rFonts w:hAnsi="Amasis MT Pro"/>
        </w:rPr>
        <w:t xml:space="preserve"> University Health Board</w:t>
      </w:r>
    </w:p>
    <w:p w14:paraId="0E43EADE" w14:textId="7557E0B4" w:rsidR="000A5D7E" w:rsidRPr="00FE2F82" w:rsidRDefault="00074668" w:rsidP="290D6877">
      <w:pPr>
        <w:autoSpaceDE w:val="0"/>
        <w:spacing w:after="0" w:line="240" w:lineRule="auto"/>
        <w:rPr>
          <w:rFonts w:eastAsia="Arial" w:hAnsi="Amasis MT Pro" w:cs="Arial"/>
        </w:rPr>
      </w:pPr>
      <w:r w:rsidRPr="00FE2F82">
        <w:rPr>
          <w:rFonts w:eastAsia="Arial" w:hAnsi="Amasis MT Pro" w:cs="Arial"/>
        </w:rPr>
        <w:t xml:space="preserve">WCBC Adventure Play Project </w:t>
      </w:r>
      <w:r w:rsidR="001A5457" w:rsidRPr="00FE2F82">
        <w:rPr>
          <w:rFonts w:eastAsia="Arial" w:hAnsi="Amasis MT Pro" w:cs="Arial"/>
        </w:rPr>
        <w:t xml:space="preserve">– </w:t>
      </w:r>
      <w:r w:rsidR="001306DE" w:rsidRPr="00FE2F82">
        <w:rPr>
          <w:rFonts w:eastAsia="Arial" w:hAnsi="Amasis MT Pro" w:cs="Arial"/>
        </w:rPr>
        <w:t>Holiday Funds</w:t>
      </w:r>
    </w:p>
    <w:p w14:paraId="5E96018A" w14:textId="77777777" w:rsidR="009864FB" w:rsidRPr="00FE2F82" w:rsidRDefault="009864FB" w:rsidP="290D6877">
      <w:pPr>
        <w:autoSpaceDE w:val="0"/>
        <w:spacing w:after="0" w:line="240" w:lineRule="auto"/>
        <w:rPr>
          <w:rFonts w:eastAsia="Arial" w:hAnsi="Amasis MT Pro" w:cs="Arial"/>
        </w:rPr>
      </w:pPr>
      <w:r w:rsidRPr="00FE2F82">
        <w:rPr>
          <w:rFonts w:eastAsia="Arial" w:hAnsi="Amasis MT Pro" w:cs="Arial"/>
        </w:rPr>
        <w:t xml:space="preserve">WCBC Flying Start </w:t>
      </w:r>
    </w:p>
    <w:p w14:paraId="64895EC3" w14:textId="7FB27374" w:rsidR="2D539F49" w:rsidRPr="00FE2F82" w:rsidRDefault="000148D4" w:rsidP="290D6877">
      <w:pPr>
        <w:spacing w:after="0" w:line="240" w:lineRule="auto"/>
        <w:rPr>
          <w:rFonts w:eastAsia="Arial" w:hAnsi="Amasis MT Pro" w:cs="Arial"/>
        </w:rPr>
      </w:pPr>
      <w:r w:rsidRPr="00FE2F82">
        <w:rPr>
          <w:rFonts w:eastAsia="Arial" w:hAnsi="Amasis MT Pro" w:cs="Arial"/>
        </w:rPr>
        <w:t>WCBC Early Education</w:t>
      </w:r>
    </w:p>
    <w:p w14:paraId="537EB14C" w14:textId="09DF8714" w:rsidR="005C0C03" w:rsidRPr="00FE2F82" w:rsidRDefault="005C0C03" w:rsidP="290D6877">
      <w:pPr>
        <w:spacing w:after="0" w:line="240" w:lineRule="auto"/>
        <w:rPr>
          <w:rFonts w:eastAsia="Arial" w:hAnsi="Amasis MT Pro" w:cs="Arial"/>
        </w:rPr>
      </w:pPr>
      <w:r w:rsidRPr="00FE2F82">
        <w:rPr>
          <w:rFonts w:eastAsia="Arial" w:hAnsi="Amasis MT Pro" w:cs="Arial"/>
        </w:rPr>
        <w:t xml:space="preserve">WCBC </w:t>
      </w:r>
      <w:r w:rsidR="00A76984" w:rsidRPr="00FE2F82">
        <w:rPr>
          <w:rFonts w:eastAsia="Arial" w:hAnsi="Amasis MT Pro" w:cs="Arial"/>
        </w:rPr>
        <w:t>Families First</w:t>
      </w:r>
    </w:p>
    <w:p w14:paraId="5228E875" w14:textId="46DFC99F" w:rsidR="0045657C" w:rsidRPr="00FE2F82" w:rsidRDefault="0045657C" w:rsidP="290D6877">
      <w:pPr>
        <w:spacing w:after="0" w:line="240" w:lineRule="auto"/>
        <w:rPr>
          <w:rFonts w:eastAsia="Arial" w:hAnsi="Amasis MT Pro" w:cs="Arial"/>
        </w:rPr>
      </w:pPr>
      <w:r w:rsidRPr="00FE2F82">
        <w:rPr>
          <w:rFonts w:eastAsia="Arial" w:hAnsi="Amasis MT Pro" w:cs="Arial"/>
        </w:rPr>
        <w:t>WCBC Warm Spaces</w:t>
      </w:r>
    </w:p>
    <w:p w14:paraId="795DC612" w14:textId="57F52E12" w:rsidR="31632362" w:rsidRPr="00FE2F82" w:rsidRDefault="31632362" w:rsidP="290D6877">
      <w:pPr>
        <w:spacing w:after="0" w:line="240" w:lineRule="auto"/>
        <w:rPr>
          <w:rFonts w:eastAsia="Arial" w:hAnsi="Amasis MT Pro" w:cs="Arial"/>
        </w:rPr>
      </w:pPr>
      <w:r w:rsidRPr="00FE2F82">
        <w:rPr>
          <w:rFonts w:eastAsia="Arial" w:hAnsi="Amasis MT Pro" w:cs="Arial"/>
        </w:rPr>
        <w:t xml:space="preserve">WCBC </w:t>
      </w:r>
      <w:r w:rsidR="00A76984" w:rsidRPr="00FE2F82">
        <w:rPr>
          <w:rFonts w:eastAsia="Arial" w:hAnsi="Amasis MT Pro" w:cs="Arial"/>
        </w:rPr>
        <w:t>Town Centre Grant</w:t>
      </w:r>
    </w:p>
    <w:p w14:paraId="49D810E9" w14:textId="7E0789C7" w:rsidR="31632362" w:rsidRPr="00FE2F82" w:rsidRDefault="31632362" w:rsidP="290D6877">
      <w:pPr>
        <w:spacing w:after="0" w:line="240" w:lineRule="auto"/>
        <w:rPr>
          <w:rFonts w:eastAsia="Arial" w:hAnsi="Amasis MT Pro" w:cs="Arial"/>
        </w:rPr>
      </w:pPr>
      <w:r w:rsidRPr="00FE2F82">
        <w:rPr>
          <w:rFonts w:eastAsia="Arial" w:hAnsi="Amasis MT Pro" w:cs="Arial"/>
        </w:rPr>
        <w:t xml:space="preserve">WCBC </w:t>
      </w:r>
      <w:r w:rsidR="00A76984" w:rsidRPr="00FE2F82">
        <w:rPr>
          <w:rFonts w:eastAsia="Arial" w:hAnsi="Amasis MT Pro" w:cs="Arial"/>
        </w:rPr>
        <w:t>Community Agents</w:t>
      </w:r>
    </w:p>
    <w:p w14:paraId="21DFC323" w14:textId="08BD080B" w:rsidR="00A71921" w:rsidRPr="00FE2F82" w:rsidRDefault="00A71921" w:rsidP="290D6877">
      <w:pPr>
        <w:spacing w:after="0" w:line="240" w:lineRule="auto"/>
        <w:rPr>
          <w:rFonts w:eastAsia="Arial" w:hAnsi="Amasis MT Pro" w:cs="Arial"/>
        </w:rPr>
      </w:pPr>
      <w:r w:rsidRPr="00FE2F82">
        <w:rPr>
          <w:rFonts w:eastAsia="Arial" w:hAnsi="Amasis MT Pro" w:cs="Arial"/>
        </w:rPr>
        <w:t xml:space="preserve">WCBC </w:t>
      </w:r>
      <w:r w:rsidR="00DC7B71" w:rsidRPr="00FE2F82">
        <w:rPr>
          <w:rFonts w:eastAsia="Arial" w:hAnsi="Amasis MT Pro" w:cs="Arial"/>
        </w:rPr>
        <w:t>ACL Training</w:t>
      </w:r>
    </w:p>
    <w:p w14:paraId="44EE9D8C" w14:textId="4C0A022D" w:rsidR="31632362" w:rsidRPr="00FE2F82" w:rsidRDefault="6DD6A4EB" w:rsidP="290D6877">
      <w:pPr>
        <w:spacing w:after="0" w:line="240" w:lineRule="auto"/>
        <w:rPr>
          <w:rFonts w:eastAsia="Arial" w:hAnsi="Amasis MT Pro" w:cs="Arial"/>
        </w:rPr>
      </w:pPr>
      <w:r w:rsidRPr="00FE2F82">
        <w:rPr>
          <w:rFonts w:eastAsia="Arial" w:hAnsi="Amasis MT Pro" w:cs="Arial"/>
        </w:rPr>
        <w:t xml:space="preserve">WCBC </w:t>
      </w:r>
      <w:r w:rsidR="00DC7B71" w:rsidRPr="00FE2F82">
        <w:rPr>
          <w:rFonts w:eastAsia="Arial" w:hAnsi="Amasis MT Pro" w:cs="Arial"/>
        </w:rPr>
        <w:t>Our Nature</w:t>
      </w:r>
    </w:p>
    <w:p w14:paraId="4E6BCFA0" w14:textId="21F44786" w:rsidR="31632362" w:rsidRPr="00FE2F82" w:rsidRDefault="31632362" w:rsidP="290D6877">
      <w:pPr>
        <w:spacing w:after="0" w:line="240" w:lineRule="auto"/>
        <w:rPr>
          <w:rFonts w:eastAsia="Arial" w:hAnsi="Amasis MT Pro" w:cs="Arial"/>
        </w:rPr>
      </w:pPr>
      <w:r w:rsidRPr="00FE2F82">
        <w:rPr>
          <w:rFonts w:eastAsia="Arial" w:hAnsi="Amasis MT Pro" w:cs="Arial"/>
        </w:rPr>
        <w:t xml:space="preserve">WCBC </w:t>
      </w:r>
      <w:r w:rsidR="00DC7B71" w:rsidRPr="00FE2F82">
        <w:rPr>
          <w:rFonts w:eastAsia="Arial" w:hAnsi="Amasis MT Pro" w:cs="Arial"/>
        </w:rPr>
        <w:t>Children &amp; Young People</w:t>
      </w:r>
    </w:p>
    <w:p w14:paraId="6177A28B" w14:textId="613BFAF9" w:rsidR="31632362" w:rsidRPr="00FE2F82" w:rsidRDefault="31632362" w:rsidP="290D6877">
      <w:pPr>
        <w:spacing w:after="0" w:line="240" w:lineRule="auto"/>
        <w:rPr>
          <w:rFonts w:eastAsia="Arial" w:hAnsi="Amasis MT Pro" w:cs="Arial"/>
        </w:rPr>
      </w:pPr>
      <w:r w:rsidRPr="00FE2F82">
        <w:rPr>
          <w:rFonts w:eastAsia="Arial" w:hAnsi="Amasis MT Pro" w:cs="Arial"/>
        </w:rPr>
        <w:t xml:space="preserve">WCBC </w:t>
      </w:r>
      <w:r w:rsidR="00DC7B71" w:rsidRPr="00FE2F82">
        <w:rPr>
          <w:rFonts w:eastAsia="Arial" w:hAnsi="Amasis MT Pro" w:cs="Arial"/>
        </w:rPr>
        <w:t>Shared Prosperity Key Fund</w:t>
      </w:r>
      <w:r w:rsidRPr="00FE2F82">
        <w:rPr>
          <w:rFonts w:eastAsia="Arial" w:hAnsi="Amasis MT Pro" w:cs="Arial"/>
        </w:rPr>
        <w:t xml:space="preserve"> </w:t>
      </w:r>
    </w:p>
    <w:p w14:paraId="029EBB68" w14:textId="3400DB72" w:rsidR="3E809E18" w:rsidRPr="00FE2F82" w:rsidRDefault="009864FB" w:rsidP="00955795">
      <w:pPr>
        <w:autoSpaceDE w:val="0"/>
        <w:spacing w:after="0" w:line="240" w:lineRule="auto"/>
        <w:rPr>
          <w:rFonts w:eastAsia="Arial" w:hAnsi="Amasis MT Pro" w:cs="Arial"/>
        </w:rPr>
      </w:pPr>
      <w:r w:rsidRPr="00FE2F82">
        <w:rPr>
          <w:rFonts w:eastAsia="Arial" w:hAnsi="Amasis MT Pro" w:cs="Arial"/>
        </w:rPr>
        <w:t>BCUHB Health Fac</w:t>
      </w:r>
      <w:r w:rsidR="773C5DB0" w:rsidRPr="00FE2F82">
        <w:rPr>
          <w:rFonts w:eastAsia="Arial" w:hAnsi="Amasis MT Pro" w:cs="Arial"/>
        </w:rPr>
        <w:t xml:space="preserve">ilitator </w:t>
      </w:r>
    </w:p>
    <w:p w14:paraId="3E531D3F" w14:textId="77777777" w:rsidR="00955795" w:rsidRPr="00FE2F82" w:rsidRDefault="00955795" w:rsidP="00955795">
      <w:pPr>
        <w:autoSpaceDE w:val="0"/>
        <w:spacing w:after="0" w:line="240" w:lineRule="auto"/>
        <w:rPr>
          <w:rFonts w:eastAsia="Arial" w:hAnsi="Amasis MT Pro" w:cs="Arial"/>
        </w:rPr>
      </w:pPr>
    </w:p>
    <w:p w14:paraId="34650924" w14:textId="385F1DA4" w:rsidR="3E809E18" w:rsidRPr="00FE2F82" w:rsidRDefault="755B2123" w:rsidP="47A635E9">
      <w:pPr>
        <w:rPr>
          <w:rFonts w:eastAsia="Arial" w:hAnsi="Amasis MT Pro" w:cs="Arial"/>
        </w:rPr>
      </w:pPr>
      <w:r w:rsidRPr="00FE2F82">
        <w:rPr>
          <w:rFonts w:hAnsi="Amasis MT Pro"/>
        </w:rPr>
        <w:t xml:space="preserve">Other substantial funders are detailed below: </w:t>
      </w:r>
    </w:p>
    <w:p w14:paraId="216F793E" w14:textId="31386C8C" w:rsidR="755B2123" w:rsidRPr="00FE2F82" w:rsidRDefault="755B2123" w:rsidP="290D6877">
      <w:pPr>
        <w:spacing w:after="0" w:line="240" w:lineRule="auto"/>
        <w:rPr>
          <w:rFonts w:eastAsia="Arial" w:hAnsi="Amasis MT Pro" w:cs="Arial"/>
        </w:rPr>
      </w:pPr>
      <w:r w:rsidRPr="00FE2F82">
        <w:rPr>
          <w:rFonts w:eastAsia="Arial" w:hAnsi="Amasis MT Pro" w:cs="Arial"/>
        </w:rPr>
        <w:t>BCT Invest Local for Plas Mado</w:t>
      </w:r>
      <w:r w:rsidR="5D078D51" w:rsidRPr="00FE2F82">
        <w:rPr>
          <w:rFonts w:eastAsia="Arial" w:hAnsi="Amasis MT Pro" w:cs="Arial"/>
        </w:rPr>
        <w:t>c</w:t>
      </w:r>
    </w:p>
    <w:p w14:paraId="5B4E9FB6" w14:textId="0A9612D6" w:rsidR="000D1F8B" w:rsidRPr="00FE2F82" w:rsidRDefault="000D1F8B" w:rsidP="290D6877">
      <w:pPr>
        <w:spacing w:after="0" w:line="240" w:lineRule="auto"/>
        <w:rPr>
          <w:rFonts w:eastAsia="Arial" w:hAnsi="Amasis MT Pro" w:cs="Arial"/>
        </w:rPr>
      </w:pPr>
      <w:r w:rsidRPr="00FE2F82">
        <w:rPr>
          <w:rFonts w:eastAsia="Arial" w:hAnsi="Amasis MT Pro" w:cs="Arial"/>
        </w:rPr>
        <w:t>Cadwyn Clwyd</w:t>
      </w:r>
    </w:p>
    <w:p w14:paraId="53E75901" w14:textId="086304CF" w:rsidR="000D1F8B" w:rsidRPr="00FE2F82" w:rsidRDefault="000D1F8B" w:rsidP="290D6877">
      <w:pPr>
        <w:spacing w:after="0" w:line="240" w:lineRule="auto"/>
        <w:rPr>
          <w:rFonts w:eastAsia="Arial" w:hAnsi="Amasis MT Pro" w:cs="Arial"/>
        </w:rPr>
      </w:pPr>
      <w:r w:rsidRPr="00FE2F82">
        <w:rPr>
          <w:rFonts w:eastAsia="Arial" w:hAnsi="Amasis MT Pro" w:cs="Arial"/>
        </w:rPr>
        <w:t>Charity Commission</w:t>
      </w:r>
    </w:p>
    <w:p w14:paraId="7B6D7043" w14:textId="24FD4F8F" w:rsidR="31632362" w:rsidRPr="00FE2F82" w:rsidRDefault="2C584B35" w:rsidP="290D6877">
      <w:pPr>
        <w:spacing w:after="0" w:line="240" w:lineRule="auto"/>
        <w:rPr>
          <w:rFonts w:eastAsia="Arial" w:hAnsi="Amasis MT Pro" w:cs="Arial"/>
        </w:rPr>
      </w:pPr>
      <w:r w:rsidRPr="00FE2F82">
        <w:rPr>
          <w:rFonts w:eastAsia="Arial" w:hAnsi="Amasis MT Pro" w:cs="Arial"/>
        </w:rPr>
        <w:t xml:space="preserve">Children in Need </w:t>
      </w:r>
    </w:p>
    <w:p w14:paraId="2086D77E" w14:textId="646D4ABA" w:rsidR="000D1F8B" w:rsidRPr="00FE2F82" w:rsidRDefault="000D1F8B" w:rsidP="290D6877">
      <w:pPr>
        <w:spacing w:after="0" w:line="240" w:lineRule="auto"/>
        <w:rPr>
          <w:rFonts w:eastAsia="Arial" w:hAnsi="Amasis MT Pro" w:cs="Arial"/>
        </w:rPr>
      </w:pPr>
      <w:r w:rsidRPr="00FE2F82">
        <w:rPr>
          <w:rFonts w:eastAsia="Arial" w:hAnsi="Amasis MT Pro" w:cs="Arial"/>
        </w:rPr>
        <w:t>Gwersyllt Community Council</w:t>
      </w:r>
    </w:p>
    <w:p w14:paraId="47837224" w14:textId="6123557C" w:rsidR="000D1F8B" w:rsidRPr="00FE2F82" w:rsidRDefault="000D1F8B" w:rsidP="290D6877">
      <w:pPr>
        <w:spacing w:after="0" w:line="240" w:lineRule="auto"/>
        <w:rPr>
          <w:rFonts w:eastAsia="Arial" w:hAnsi="Amasis MT Pro" w:cs="Arial"/>
        </w:rPr>
      </w:pPr>
      <w:r w:rsidRPr="00FE2F82">
        <w:rPr>
          <w:rFonts w:eastAsia="Arial" w:hAnsi="Amasis MT Pro" w:cs="Arial"/>
        </w:rPr>
        <w:t>Lloyds Foundation</w:t>
      </w:r>
    </w:p>
    <w:p w14:paraId="66EAD7EF" w14:textId="43FB762B" w:rsidR="000D1F8B" w:rsidRPr="00FE2F82" w:rsidRDefault="000D1F8B" w:rsidP="290D6877">
      <w:pPr>
        <w:spacing w:after="0" w:line="240" w:lineRule="auto"/>
        <w:rPr>
          <w:rFonts w:eastAsia="Arial" w:hAnsi="Amasis MT Pro" w:cs="Arial"/>
        </w:rPr>
      </w:pPr>
      <w:r w:rsidRPr="00FE2F82">
        <w:rPr>
          <w:rFonts w:eastAsia="Arial" w:hAnsi="Amasis MT Pro" w:cs="Arial"/>
        </w:rPr>
        <w:t>Neumark Foundation</w:t>
      </w:r>
    </w:p>
    <w:p w14:paraId="5C130518" w14:textId="1799AEF4" w:rsidR="00AF79B1" w:rsidRPr="00FE2F82" w:rsidRDefault="00AF79B1" w:rsidP="290D6877">
      <w:pPr>
        <w:spacing w:after="0" w:line="240" w:lineRule="auto"/>
        <w:rPr>
          <w:rFonts w:eastAsia="Arial" w:hAnsi="Amasis MT Pro" w:cs="Arial"/>
        </w:rPr>
      </w:pPr>
      <w:r w:rsidRPr="00FE2F82">
        <w:rPr>
          <w:rFonts w:eastAsia="Arial" w:hAnsi="Amasis MT Pro" w:cs="Arial"/>
        </w:rPr>
        <w:t>Tesco</w:t>
      </w:r>
    </w:p>
    <w:p w14:paraId="1F78B12C" w14:textId="1B0D0C12" w:rsidR="00AF79B1" w:rsidRPr="00FE2F82" w:rsidRDefault="00AF79B1" w:rsidP="290D6877">
      <w:pPr>
        <w:spacing w:after="0" w:line="240" w:lineRule="auto"/>
        <w:rPr>
          <w:rFonts w:eastAsia="Arial" w:hAnsi="Amasis MT Pro" w:cs="Arial"/>
        </w:rPr>
      </w:pPr>
      <w:r w:rsidRPr="00FE2F82">
        <w:rPr>
          <w:rFonts w:eastAsia="Arial" w:hAnsi="Amasis MT Pro" w:cs="Arial"/>
        </w:rPr>
        <w:t>The National Lottery Community Funds</w:t>
      </w:r>
    </w:p>
    <w:p w14:paraId="42D9D3E6" w14:textId="30A30159" w:rsidR="31632362" w:rsidRPr="00FE2F82" w:rsidRDefault="31632362" w:rsidP="290D6877">
      <w:pPr>
        <w:spacing w:after="0" w:line="240" w:lineRule="auto"/>
        <w:rPr>
          <w:rFonts w:eastAsia="Arial" w:hAnsi="Amasis MT Pro" w:cs="Arial"/>
        </w:rPr>
      </w:pPr>
      <w:r w:rsidRPr="00FE2F82">
        <w:rPr>
          <w:rFonts w:eastAsia="Arial" w:hAnsi="Amasis MT Pro" w:cs="Arial"/>
        </w:rPr>
        <w:t xml:space="preserve">We Are Plas Madoc </w:t>
      </w:r>
    </w:p>
    <w:p w14:paraId="494746D7" w14:textId="7C7E8E8E" w:rsidR="00FD31E4" w:rsidRPr="00FE2F82" w:rsidRDefault="00470350" w:rsidP="290D6877">
      <w:pPr>
        <w:spacing w:after="0" w:line="240" w:lineRule="auto"/>
        <w:rPr>
          <w:rFonts w:eastAsia="Arial" w:hAnsi="Amasis MT Pro" w:cs="Arial"/>
        </w:rPr>
      </w:pPr>
      <w:r w:rsidRPr="00FE2F82">
        <w:rPr>
          <w:rFonts w:eastAsia="Arial" w:hAnsi="Amasis MT Pro" w:cs="Arial"/>
        </w:rPr>
        <w:t>Lloyds Foundation</w:t>
      </w:r>
    </w:p>
    <w:p w14:paraId="51EB28CC" w14:textId="25E45A8E" w:rsidR="000A5D7E" w:rsidRPr="005236F9" w:rsidRDefault="375D59F0" w:rsidP="00955795">
      <w:pPr>
        <w:pStyle w:val="Heading3"/>
        <w:rPr>
          <w:rFonts w:ascii="Arial" w:eastAsia="Arial" w:hAnsi="Arial" w:cs="Arial"/>
          <w:b/>
          <w:bCs/>
          <w:sz w:val="24"/>
          <w:szCs w:val="24"/>
          <w:u w:val="single"/>
        </w:rPr>
      </w:pPr>
      <w:bookmarkStart w:id="13" w:name="_Toc210402568"/>
      <w:r>
        <w:t>Reserves Policy</w:t>
      </w:r>
      <w:bookmarkEnd w:id="13"/>
    </w:p>
    <w:p w14:paraId="4C8F98A7" w14:textId="2D274E76" w:rsidR="00D33678" w:rsidRPr="00EA1FC7" w:rsidRDefault="2D27DF0C" w:rsidP="47A635E9">
      <w:pPr>
        <w:rPr>
          <w:rFonts w:ascii="Arial" w:eastAsia="Arial" w:hAnsi="Arial" w:cs="Arial"/>
        </w:rPr>
      </w:pPr>
      <w:r w:rsidRPr="00636455">
        <w:t>During the year the Trustees agreed to AVOW</w:t>
      </w:r>
      <w:r w:rsidRPr="00636455">
        <w:t>’</w:t>
      </w:r>
      <w:r w:rsidRPr="00636455">
        <w:t xml:space="preserve">s policy of having at least </w:t>
      </w:r>
      <w:r w:rsidR="40ADA5CF" w:rsidRPr="00636455">
        <w:t xml:space="preserve">3-6 </w:t>
      </w:r>
      <w:proofErr w:type="gramStart"/>
      <w:r w:rsidR="40ADA5CF" w:rsidRPr="00636455">
        <w:t>months</w:t>
      </w:r>
      <w:proofErr w:type="gramEnd"/>
      <w:r w:rsidRPr="00636455">
        <w:t xml:space="preserve"> annual running costs, together with a cash flow provision and a redundancy contingency in reserve.</w:t>
      </w:r>
      <w:r w:rsidRPr="00636455">
        <w:t> </w:t>
      </w:r>
      <w:r w:rsidR="1ABE8A7A" w:rsidRPr="00636455">
        <w:t xml:space="preserve">Trustees </w:t>
      </w:r>
      <w:r w:rsidR="6FF9009C" w:rsidRPr="00636455">
        <w:t>ha</w:t>
      </w:r>
      <w:r w:rsidR="202E0C77" w:rsidRPr="00636455">
        <w:t>ve</w:t>
      </w:r>
      <w:r w:rsidR="1ABE8A7A" w:rsidRPr="00636455">
        <w:t xml:space="preserve"> </w:t>
      </w:r>
      <w:r w:rsidR="4BDED930" w:rsidRPr="00636455">
        <w:t xml:space="preserve">assigned </w:t>
      </w:r>
      <w:r w:rsidR="1ABE8A7A" w:rsidRPr="00636455">
        <w:t>£</w:t>
      </w:r>
      <w:r w:rsidR="41EF86AE" w:rsidRPr="00636455">
        <w:t>38K</w:t>
      </w:r>
      <w:r w:rsidR="1ABE8A7A" w:rsidRPr="00636455">
        <w:t xml:space="preserve"> to contribute </w:t>
      </w:r>
      <w:r w:rsidR="7A6ACF1C" w:rsidRPr="00636455">
        <w:t>towards</w:t>
      </w:r>
      <w:r w:rsidR="1ABE8A7A" w:rsidRPr="00636455">
        <w:t xml:space="preserve"> the </w:t>
      </w:r>
      <w:r w:rsidR="76F1D9B3" w:rsidRPr="00636455">
        <w:t>funding</w:t>
      </w:r>
      <w:r w:rsidR="1ABE8A7A" w:rsidRPr="00636455">
        <w:t xml:space="preserve"> </w:t>
      </w:r>
      <w:r w:rsidR="00766C86" w:rsidRPr="00636455">
        <w:t xml:space="preserve">to support </w:t>
      </w:r>
      <w:r w:rsidR="006518B1" w:rsidRPr="00636455">
        <w:t>Community Development posts</w:t>
      </w:r>
      <w:r w:rsidR="00766C86" w:rsidRPr="00636455">
        <w:t xml:space="preserve"> </w:t>
      </w:r>
      <w:r w:rsidR="13C3F158" w:rsidRPr="00636455">
        <w:t>(</w:t>
      </w:r>
      <w:r w:rsidR="409D9CF5" w:rsidRPr="00636455">
        <w:t>remains at 4-year level)</w:t>
      </w:r>
      <w:r w:rsidR="1BBA03A4" w:rsidRPr="00636455">
        <w:t xml:space="preserve">. </w:t>
      </w:r>
      <w:r w:rsidR="08EB1479" w:rsidRPr="00636455">
        <w:t>I</w:t>
      </w:r>
      <w:r w:rsidRPr="00636455">
        <w:t xml:space="preserve">n practice this </w:t>
      </w:r>
      <w:r w:rsidR="006518B1" w:rsidRPr="00636455">
        <w:t>means</w:t>
      </w:r>
      <w:r w:rsidR="648F1A69" w:rsidRPr="00636455">
        <w:t xml:space="preserve"> </w:t>
      </w:r>
      <w:r w:rsidR="648F1A69" w:rsidRPr="00636455">
        <w:t>£</w:t>
      </w:r>
      <w:r w:rsidR="006518B1" w:rsidRPr="00636455">
        <w:t>162,231</w:t>
      </w:r>
      <w:r w:rsidR="26ECC42B" w:rsidRPr="00636455">
        <w:t>,</w:t>
      </w:r>
      <w:r w:rsidR="2AD46360" w:rsidRPr="00636455">
        <w:t xml:space="preserve"> </w:t>
      </w:r>
      <w:r w:rsidRPr="00636455">
        <w:t xml:space="preserve">representing </w:t>
      </w:r>
      <w:r w:rsidR="48F97875" w:rsidRPr="00636455">
        <w:t>3-6 months</w:t>
      </w:r>
      <w:r w:rsidRPr="00636455">
        <w:t xml:space="preserve"> running costs</w:t>
      </w:r>
      <w:r w:rsidR="15AEF1C5" w:rsidRPr="00636455">
        <w:t xml:space="preserve">, designated </w:t>
      </w:r>
      <w:r w:rsidR="1C32420C" w:rsidRPr="00636455">
        <w:t>funds</w:t>
      </w:r>
      <w:r w:rsidRPr="00636455">
        <w:t xml:space="preserve"> and redundancy contingency.</w:t>
      </w:r>
      <w:r w:rsidR="09292B4A" w:rsidRPr="00636455">
        <w:t xml:space="preserve"> </w:t>
      </w:r>
      <w:r w:rsidR="6FC74C0F" w:rsidRPr="00636455">
        <w:t>Trustees</w:t>
      </w:r>
      <w:r w:rsidR="09292B4A" w:rsidRPr="00636455">
        <w:t xml:space="preserve"> have also </w:t>
      </w:r>
      <w:r w:rsidR="043E1A02" w:rsidRPr="00636455">
        <w:t>designated</w:t>
      </w:r>
      <w:r w:rsidR="09292B4A" w:rsidRPr="00636455">
        <w:t xml:space="preserve"> </w:t>
      </w:r>
      <w:r w:rsidR="09292B4A" w:rsidRPr="00636455">
        <w:t>£</w:t>
      </w:r>
      <w:r w:rsidR="006518B1" w:rsidRPr="00636455">
        <w:t>253,435</w:t>
      </w:r>
      <w:r w:rsidR="09292B4A" w:rsidRPr="00636455">
        <w:t xml:space="preserve"> for building works on the Ty AVOW building. Total </w:t>
      </w:r>
      <w:r w:rsidR="518E37DF" w:rsidRPr="00636455">
        <w:t>designated</w:t>
      </w:r>
      <w:r w:rsidR="09292B4A" w:rsidRPr="00636455">
        <w:t xml:space="preserve"> reserves are </w:t>
      </w:r>
      <w:r w:rsidR="09292B4A" w:rsidRPr="00636455">
        <w:t>£</w:t>
      </w:r>
      <w:r w:rsidR="006518B1" w:rsidRPr="00636455">
        <w:t>454,95</w:t>
      </w:r>
      <w:r w:rsidR="00636455" w:rsidRPr="00636455">
        <w:t>1</w:t>
      </w:r>
      <w:r w:rsidR="61C6CDF9" w:rsidRPr="00636455">
        <w:t xml:space="preserve"> </w:t>
      </w:r>
      <w:r w:rsidR="710FA3F6" w:rsidRPr="00636455">
        <w:t>which</w:t>
      </w:r>
      <w:r w:rsidRPr="00636455">
        <w:t xml:space="preserve"> is covered by the unrestricted reserve </w:t>
      </w:r>
      <w:r w:rsidR="542FBD5A" w:rsidRPr="00636455">
        <w:t>of</w:t>
      </w:r>
      <w:r w:rsidR="40F30E35" w:rsidRPr="00636455">
        <w:t xml:space="preserve"> </w:t>
      </w:r>
      <w:r w:rsidRPr="00636455">
        <w:t>£</w:t>
      </w:r>
      <w:r w:rsidR="00636455" w:rsidRPr="00636455">
        <w:t>619,517</w:t>
      </w:r>
      <w:r w:rsidRPr="00636455">
        <w:t xml:space="preserve"> </w:t>
      </w:r>
      <w:proofErr w:type="gramStart"/>
      <w:r w:rsidRPr="00636455">
        <w:t>at</w:t>
      </w:r>
      <w:proofErr w:type="gramEnd"/>
      <w:r w:rsidRPr="00636455">
        <w:t xml:space="preserve"> 31</w:t>
      </w:r>
      <w:r w:rsidRPr="00636455">
        <w:rPr>
          <w:vertAlign w:val="superscript"/>
        </w:rPr>
        <w:t>st</w:t>
      </w:r>
      <w:r w:rsidRPr="00636455">
        <w:t xml:space="preserve"> March </w:t>
      </w:r>
      <w:r w:rsidR="4D2137C8" w:rsidRPr="00636455">
        <w:t>202</w:t>
      </w:r>
      <w:r w:rsidR="00636455" w:rsidRPr="00636455">
        <w:t>5</w:t>
      </w:r>
      <w:r w:rsidR="648F1A69" w:rsidRPr="00C65C02">
        <w:t>.</w:t>
      </w:r>
      <w:r w:rsidRPr="00C65C02">
        <w:t xml:space="preserve"> Free reserves </w:t>
      </w:r>
      <w:r w:rsidR="00B757CF" w:rsidRPr="00C65C02">
        <w:t>on</w:t>
      </w:r>
      <w:r w:rsidRPr="00C65C02">
        <w:t xml:space="preserve"> 31st March </w:t>
      </w:r>
      <w:r w:rsidR="1F9CE021" w:rsidRPr="00C65C02">
        <w:t>202</w:t>
      </w:r>
      <w:r w:rsidR="00636455" w:rsidRPr="00C65C02">
        <w:t>5</w:t>
      </w:r>
      <w:r w:rsidRPr="00C65C02">
        <w:t xml:space="preserve"> amounted to </w:t>
      </w:r>
      <w:r w:rsidRPr="00C65C02">
        <w:t>£</w:t>
      </w:r>
      <w:r w:rsidR="00C65C02" w:rsidRPr="00C65C02">
        <w:t>46,295</w:t>
      </w:r>
      <w:r w:rsidR="6A085A6B" w:rsidRPr="00C65C02">
        <w:t xml:space="preserve"> </w:t>
      </w:r>
      <w:r w:rsidRPr="00C65C02">
        <w:t>(31st</w:t>
      </w:r>
      <w:r w:rsidRPr="00636455">
        <w:t xml:space="preserve"> March 20</w:t>
      </w:r>
      <w:r w:rsidR="32960C0F" w:rsidRPr="00636455">
        <w:t>2</w:t>
      </w:r>
      <w:r w:rsidR="00636455" w:rsidRPr="00636455">
        <w:t>4</w:t>
      </w:r>
      <w:r w:rsidRPr="00636455">
        <w:t xml:space="preserve"> </w:t>
      </w:r>
      <w:r w:rsidR="294D565C" w:rsidRPr="00636455">
        <w:t>£</w:t>
      </w:r>
      <w:r w:rsidR="007F411A">
        <w:t>97,260)</w:t>
      </w:r>
      <w:r w:rsidR="648F1A69" w:rsidRPr="00636455">
        <w:t>.</w:t>
      </w:r>
      <w:r w:rsidRPr="00636455">
        <w:t xml:space="preserve"> The Trustees noted</w:t>
      </w:r>
      <w:r w:rsidR="174211DC" w:rsidRPr="00636455">
        <w:t xml:space="preserve"> that the</w:t>
      </w:r>
      <w:r w:rsidRPr="00636455">
        <w:t xml:space="preserve"> free reserves level at the year-end is a</w:t>
      </w:r>
      <w:r w:rsidR="0953BC96" w:rsidRPr="00636455">
        <w:t xml:space="preserve">n improvement </w:t>
      </w:r>
      <w:r w:rsidR="6E12A380" w:rsidRPr="00636455">
        <w:t xml:space="preserve">again </w:t>
      </w:r>
      <w:r w:rsidR="0953BC96" w:rsidRPr="00636455">
        <w:t xml:space="preserve">on last </w:t>
      </w:r>
      <w:r w:rsidR="1B8DB675" w:rsidRPr="00636455">
        <w:t>year's</w:t>
      </w:r>
      <w:r w:rsidR="0953BC96" w:rsidRPr="00636455">
        <w:t xml:space="preserve"> figures due to adapting and </w:t>
      </w:r>
      <w:proofErr w:type="spellStart"/>
      <w:r w:rsidR="0953BC96" w:rsidRPr="00636455">
        <w:t>utilising</w:t>
      </w:r>
      <w:proofErr w:type="spellEnd"/>
      <w:r w:rsidR="0953BC96" w:rsidRPr="00636455">
        <w:t xml:space="preserve"> our assets to create additional unrestricted reserves</w:t>
      </w:r>
      <w:r w:rsidR="0953BC96">
        <w:t>.</w:t>
      </w:r>
    </w:p>
    <w:p w14:paraId="679B19A1" w14:textId="254229FD" w:rsidR="007A7A33" w:rsidRPr="005236F9" w:rsidRDefault="000A5D7E" w:rsidP="00955795">
      <w:pPr>
        <w:pStyle w:val="Heading3"/>
        <w:rPr>
          <w:rFonts w:ascii="Arial" w:eastAsia="Arial" w:hAnsi="Arial" w:cs="Arial"/>
          <w:b/>
          <w:bCs/>
          <w:color w:val="000000" w:themeColor="text1"/>
          <w:sz w:val="24"/>
          <w:szCs w:val="24"/>
        </w:rPr>
      </w:pPr>
      <w:bookmarkStart w:id="14" w:name="_Toc210402569"/>
      <w:r>
        <w:t>Investment Policy</w:t>
      </w:r>
      <w:bookmarkEnd w:id="14"/>
    </w:p>
    <w:p w14:paraId="776F6935" w14:textId="30F3AC37" w:rsidR="000A5D7E" w:rsidRPr="00955795" w:rsidRDefault="000A5D7E" w:rsidP="47A635E9">
      <w:pPr>
        <w:rPr>
          <w:rFonts w:ascii="Arial" w:eastAsia="Arial" w:hAnsi="Arial" w:cs="Arial"/>
          <w:color w:val="000000" w:themeColor="text1"/>
        </w:rPr>
      </w:pPr>
      <w:r w:rsidRPr="47A635E9">
        <w:t>AVOW</w:t>
      </w:r>
      <w:r w:rsidRPr="47A635E9">
        <w:t>’</w:t>
      </w:r>
      <w:r w:rsidRPr="47A635E9">
        <w:t xml:space="preserve">s Memorandum and </w:t>
      </w:r>
      <w:r w:rsidR="00267449" w:rsidRPr="47A635E9">
        <w:t xml:space="preserve">Articles of Association </w:t>
      </w:r>
      <w:proofErr w:type="spellStart"/>
      <w:r w:rsidR="00267449" w:rsidRPr="47A635E9">
        <w:t>authoris</w:t>
      </w:r>
      <w:r w:rsidRPr="47A635E9">
        <w:t>es</w:t>
      </w:r>
      <w:proofErr w:type="spellEnd"/>
      <w:r w:rsidRPr="47A635E9">
        <w:t xml:space="preserve"> the investment of monies of the Association not immediately required for its purpose, in or upon such investments, securities, or property as may be thought fit subject nevertheless to such conditions if any as may for the time being</w:t>
      </w:r>
      <w:r w:rsidR="00E732AF" w:rsidRPr="47A635E9">
        <w:t>,</w:t>
      </w:r>
      <w:r w:rsidRPr="47A635E9">
        <w:t xml:space="preserve"> be imposed or required by law.</w:t>
      </w:r>
    </w:p>
    <w:p w14:paraId="082418A2" w14:textId="4FD9D8B9" w:rsidR="000A5D7E" w:rsidRDefault="000A5D7E" w:rsidP="47A635E9">
      <w:r w:rsidRPr="47A635E9">
        <w:t xml:space="preserve">In practice this has led to AVOW </w:t>
      </w:r>
      <w:r w:rsidR="00E95090" w:rsidRPr="47A635E9">
        <w:t>inves</w:t>
      </w:r>
      <w:r w:rsidRPr="47A635E9">
        <w:t xml:space="preserve">ting funding from its reserves with </w:t>
      </w:r>
      <w:r w:rsidR="00B757CF" w:rsidRPr="47A635E9">
        <w:t>several</w:t>
      </w:r>
      <w:r w:rsidR="009D3C2D" w:rsidRPr="47A635E9">
        <w:t xml:space="preserve"> banks to ensure that we do not exceed our </w:t>
      </w:r>
      <w:proofErr w:type="gramStart"/>
      <w:r w:rsidR="009D3C2D" w:rsidRPr="47A635E9">
        <w:t>limit of compensation</w:t>
      </w:r>
      <w:proofErr w:type="gramEnd"/>
      <w:r w:rsidR="009D3C2D" w:rsidRPr="47A635E9">
        <w:t xml:space="preserve"> cover to secure the funds</w:t>
      </w:r>
      <w:r w:rsidR="009049D5" w:rsidRPr="47A635E9">
        <w:t xml:space="preserve"> within a single Bank </w:t>
      </w:r>
      <w:proofErr w:type="spellStart"/>
      <w:r w:rsidR="009049D5" w:rsidRPr="47A635E9">
        <w:t>Licence</w:t>
      </w:r>
      <w:proofErr w:type="spellEnd"/>
      <w:r w:rsidR="009049D5" w:rsidRPr="47A635E9">
        <w:t xml:space="preserve"> cov</w:t>
      </w:r>
      <w:r w:rsidR="00976B1E" w:rsidRPr="47A635E9">
        <w:t>e</w:t>
      </w:r>
      <w:r w:rsidR="000148D4" w:rsidRPr="47A635E9">
        <w:t xml:space="preserve">r of </w:t>
      </w:r>
      <w:r w:rsidR="000148D4" w:rsidRPr="47A635E9">
        <w:t>£</w:t>
      </w:r>
      <w:r w:rsidR="000148D4" w:rsidRPr="47A635E9">
        <w:t>8</w:t>
      </w:r>
      <w:r w:rsidR="009049D5" w:rsidRPr="47A635E9">
        <w:t>5,000</w:t>
      </w:r>
      <w:r w:rsidR="005143A6" w:rsidRPr="47A635E9">
        <w:t>.</w:t>
      </w:r>
      <w:r w:rsidRPr="47A635E9">
        <w:t xml:space="preserve"> This investment decision has been reviewed regularly during the year and has been found to be the best available option for AVOW to ensure the level of risk in investing in a single source is reduced.</w:t>
      </w:r>
    </w:p>
    <w:p w14:paraId="501FDE80" w14:textId="77777777" w:rsidR="00955795" w:rsidRPr="005236F9" w:rsidRDefault="00955795" w:rsidP="47A635E9">
      <w:pPr>
        <w:rPr>
          <w:rFonts w:ascii="Arial" w:eastAsia="Arial" w:hAnsi="Arial" w:cs="Arial"/>
          <w:color w:val="000000" w:themeColor="text1"/>
        </w:rPr>
      </w:pPr>
    </w:p>
    <w:p w14:paraId="28A7E84A" w14:textId="0F2293BF" w:rsidR="000A5D7E" w:rsidRPr="005236F9" w:rsidRDefault="141EB020" w:rsidP="00955795">
      <w:pPr>
        <w:pStyle w:val="Heading2"/>
        <w:rPr>
          <w:rFonts w:ascii="Arial" w:eastAsia="Arial" w:hAnsi="Arial" w:cs="Arial"/>
          <w:b/>
          <w:bCs/>
          <w:color w:val="000000" w:themeColor="text1"/>
          <w:sz w:val="24"/>
          <w:szCs w:val="24"/>
          <w:u w:val="single"/>
        </w:rPr>
      </w:pPr>
      <w:bookmarkStart w:id="15" w:name="_Toc210402570"/>
      <w:proofErr w:type="gramStart"/>
      <w:r>
        <w:t>Future Plans</w:t>
      </w:r>
      <w:proofErr w:type="gramEnd"/>
      <w:r>
        <w:t xml:space="preserve"> </w:t>
      </w:r>
      <w:r w:rsidR="00B24CA7">
        <w:t>for AVOW</w:t>
      </w:r>
      <w:bookmarkEnd w:id="15"/>
      <w:r>
        <w:t xml:space="preserve"> </w:t>
      </w:r>
    </w:p>
    <w:p w14:paraId="1404CB00" w14:textId="0C39F292" w:rsidR="567A764E" w:rsidRPr="005236F9" w:rsidRDefault="567A764E" w:rsidP="47A635E9"/>
    <w:p w14:paraId="44A22F5E" w14:textId="77777777" w:rsidR="00C3531E" w:rsidRDefault="00C3531E" w:rsidP="00C3531E">
      <w:pPr>
        <w:rPr>
          <w:lang w:val="en-GB"/>
        </w:rPr>
      </w:pPr>
      <w:r w:rsidRPr="00C3531E">
        <w:rPr>
          <w:lang w:val="en-GB"/>
        </w:rPr>
        <w:t>AVOW</w:t>
      </w:r>
      <w:r w:rsidRPr="00C3531E">
        <w:rPr>
          <w:lang w:val="en-GB"/>
        </w:rPr>
        <w:t>’</w:t>
      </w:r>
      <w:r w:rsidRPr="00C3531E">
        <w:rPr>
          <w:lang w:val="en-GB"/>
        </w:rPr>
        <w:t xml:space="preserve">s </w:t>
      </w:r>
      <w:proofErr w:type="gramStart"/>
      <w:r w:rsidRPr="00C3531E">
        <w:rPr>
          <w:lang w:val="en-GB"/>
        </w:rPr>
        <w:t>future plans</w:t>
      </w:r>
      <w:proofErr w:type="gramEnd"/>
      <w:r w:rsidRPr="00C3531E">
        <w:rPr>
          <w:lang w:val="en-GB"/>
        </w:rPr>
        <w:t xml:space="preserve"> are shaped by its commitment to enabling a stronger, more connected voluntary and community sector in Wrexham. Building on recent achievements, AVOW will continue to develop services that promote wellbeing, inclusion, and sustainability while responding to emerging needs and opportunities.</w:t>
      </w:r>
    </w:p>
    <w:p w14:paraId="0A5360E3" w14:textId="6EE25B2F" w:rsidR="005D755E" w:rsidRDefault="005D755E" w:rsidP="00C3531E">
      <w:pPr>
        <w:rPr>
          <w:lang w:val="en-GB"/>
        </w:rPr>
      </w:pPr>
      <w:r>
        <w:rPr>
          <w:lang w:val="en-GB"/>
        </w:rPr>
        <w:t>Providing a home base for Voluntary and Community Organisations</w:t>
      </w:r>
    </w:p>
    <w:p w14:paraId="7BFE3224" w14:textId="43813E81" w:rsidR="003B4BA3" w:rsidRPr="00C3531E" w:rsidRDefault="003B4BA3" w:rsidP="00C3531E">
      <w:pPr>
        <w:rPr>
          <w:lang w:val="en-GB"/>
        </w:rPr>
      </w:pPr>
      <w:r>
        <w:rPr>
          <w:lang w:val="en-GB"/>
        </w:rPr>
        <w:t xml:space="preserve">AVOW has begun a major renovation and extension project of our home, Ty Avow on Egerton Street in the heart of Wrexham.  The building </w:t>
      </w:r>
      <w:proofErr w:type="gramStart"/>
      <w:r>
        <w:rPr>
          <w:lang w:val="en-GB"/>
        </w:rPr>
        <w:t>is in need of</w:t>
      </w:r>
      <w:proofErr w:type="gramEnd"/>
      <w:r>
        <w:rPr>
          <w:lang w:val="en-GB"/>
        </w:rPr>
        <w:t xml:space="preserve"> major renovation including an electrical grid upgrade, sewage line realignment and </w:t>
      </w:r>
      <w:r w:rsidR="00646588">
        <w:rPr>
          <w:lang w:val="en-GB"/>
        </w:rPr>
        <w:t xml:space="preserve">major roof repairs.  With the expert help of volunteer John Edwards, AVOW is taking on a project not only to correct </w:t>
      </w:r>
      <w:proofErr w:type="gramStart"/>
      <w:r w:rsidR="00646588">
        <w:rPr>
          <w:lang w:val="en-GB"/>
        </w:rPr>
        <w:t>these issue</w:t>
      </w:r>
      <w:proofErr w:type="gramEnd"/>
      <w:r w:rsidR="00646588">
        <w:rPr>
          <w:lang w:val="en-GB"/>
        </w:rPr>
        <w:t xml:space="preserve"> but also to expand our available community space to allow local community and voluntary organizations </w:t>
      </w:r>
      <w:r w:rsidR="00AF532A">
        <w:rPr>
          <w:lang w:val="en-GB"/>
        </w:rPr>
        <w:t xml:space="preserve">access to affordable meeting space, after hours, in the city centre. This project will cost approximately </w:t>
      </w:r>
      <w:r w:rsidR="00AF532A">
        <w:rPr>
          <w:lang w:val="en-GB"/>
        </w:rPr>
        <w:t>£</w:t>
      </w:r>
      <w:r w:rsidR="00AF532A">
        <w:rPr>
          <w:lang w:val="en-GB"/>
        </w:rPr>
        <w:t xml:space="preserve">3.1 </w:t>
      </w:r>
      <w:proofErr w:type="gramStart"/>
      <w:r w:rsidR="00AF532A">
        <w:rPr>
          <w:lang w:val="en-GB"/>
        </w:rPr>
        <w:t>million</w:t>
      </w:r>
      <w:proofErr w:type="gramEnd"/>
      <w:r w:rsidR="00AF532A">
        <w:rPr>
          <w:lang w:val="en-GB"/>
        </w:rPr>
        <w:t xml:space="preserve"> and we hope to break ground in Spring 2026. </w:t>
      </w:r>
    </w:p>
    <w:p w14:paraId="1D001306" w14:textId="77777777" w:rsidR="00C3531E" w:rsidRPr="00C3531E" w:rsidRDefault="00C3531E" w:rsidP="00C3531E">
      <w:pPr>
        <w:rPr>
          <w:lang w:val="en-GB"/>
        </w:rPr>
      </w:pPr>
      <w:r w:rsidRPr="00C3531E">
        <w:rPr>
          <w:lang w:val="en-GB"/>
        </w:rPr>
        <w:t>Strengthening community wellbeing</w:t>
      </w:r>
    </w:p>
    <w:p w14:paraId="26E699E8" w14:textId="5B3C5BBC" w:rsidR="00C3531E" w:rsidRPr="00C3531E" w:rsidRDefault="00C3531E" w:rsidP="00C3531E">
      <w:pPr>
        <w:rPr>
          <w:lang w:val="en-GB"/>
        </w:rPr>
      </w:pPr>
      <w:r w:rsidRPr="00C3531E">
        <w:rPr>
          <w:lang w:val="en-GB"/>
        </w:rPr>
        <w:t xml:space="preserve">AVOW will continue </w:t>
      </w:r>
      <w:r w:rsidR="00BB65A6">
        <w:rPr>
          <w:lang w:val="en-GB"/>
        </w:rPr>
        <w:t>to provide</w:t>
      </w:r>
      <w:r w:rsidRPr="00C3531E">
        <w:rPr>
          <w:lang w:val="en-GB"/>
        </w:rPr>
        <w:t xml:space="preserve"> delivery of the Community Agents initiative in partnership with Wrexham County Borough Council, coordinating support across 19 Community Councils in the </w:t>
      </w:r>
      <w:r w:rsidR="00647DB6">
        <w:rPr>
          <w:lang w:val="en-GB"/>
        </w:rPr>
        <w:t>S</w:t>
      </w:r>
      <w:r w:rsidRPr="00C3531E">
        <w:rPr>
          <w:lang w:val="en-GB"/>
        </w:rPr>
        <w:t>outh of the county. The programme focuses on improving wellbeing for residents aged 50+ through meaningful engagement, signposting and connections to local services. AVOW</w:t>
      </w:r>
      <w:r w:rsidRPr="00C3531E">
        <w:rPr>
          <w:lang w:val="en-GB"/>
        </w:rPr>
        <w:t>’</w:t>
      </w:r>
      <w:r w:rsidRPr="00C3531E">
        <w:rPr>
          <w:lang w:val="en-GB"/>
        </w:rPr>
        <w:t>s Health and Wellbeing team will play a key role in ensuring these efforts are linked to wider community and statutory support networks.</w:t>
      </w:r>
    </w:p>
    <w:p w14:paraId="7DD4FDEE" w14:textId="77777777" w:rsidR="00C3531E" w:rsidRPr="00C3531E" w:rsidRDefault="00C3531E" w:rsidP="00C3531E">
      <w:pPr>
        <w:rPr>
          <w:lang w:val="en-GB"/>
        </w:rPr>
      </w:pPr>
      <w:r w:rsidRPr="00C3531E">
        <w:rPr>
          <w:lang w:val="en-GB"/>
        </w:rPr>
        <w:t>Expanding health and accessibility initiatives</w:t>
      </w:r>
    </w:p>
    <w:p w14:paraId="6F1E935C" w14:textId="77777777" w:rsidR="00C3531E" w:rsidRPr="00C3531E" w:rsidRDefault="00C3531E" w:rsidP="00C3531E">
      <w:pPr>
        <w:rPr>
          <w:lang w:val="en-GB"/>
        </w:rPr>
      </w:pPr>
      <w:r w:rsidRPr="00C3531E">
        <w:rPr>
          <w:lang w:val="en-GB"/>
        </w:rPr>
        <w:t>AVOW will continue to work closely with WCBC and Betsi Cadwaladr University Health Board (BCUHB) to embed third sector contributions within health and social care strategies. The Health and Wellbeing Facilitator, funded by BCUHB, will lead on expanding social prescribing initiatives and exploring the feasibility of establishing a new Health and Wellbeing Hub in Cefn Mawr.</w:t>
      </w:r>
    </w:p>
    <w:p w14:paraId="03083307" w14:textId="77777777" w:rsidR="00C3531E" w:rsidRPr="00C3531E" w:rsidRDefault="00C3531E" w:rsidP="00C3531E">
      <w:pPr>
        <w:rPr>
          <w:lang w:val="en-GB"/>
        </w:rPr>
      </w:pPr>
      <w:r w:rsidRPr="00C3531E">
        <w:rPr>
          <w:lang w:val="en-GB"/>
        </w:rPr>
        <w:t>In partnership with the Accessibility Officer, AVOW will also deliver a pilot project using RITA Lite devices to support residents with early onset dementia, funded by WCBC. This cross-cutting work aims to promote inclusive health outcomes by aligning assistive technology with person-centred support.</w:t>
      </w:r>
    </w:p>
    <w:p w14:paraId="6C9A37BB" w14:textId="77777777" w:rsidR="00C3531E" w:rsidRPr="00C3531E" w:rsidRDefault="00C3531E" w:rsidP="00C3531E">
      <w:pPr>
        <w:rPr>
          <w:lang w:val="en-GB"/>
        </w:rPr>
      </w:pPr>
      <w:r w:rsidRPr="00C3531E">
        <w:rPr>
          <w:lang w:val="en-GB"/>
        </w:rPr>
        <w:t>In parallel, AVOW will expand its accessibility and mobility services, including extended opening hours for the Wrexham Shopmobility scheme and the introduction of an Accessibility Roadshow. The aim is to reduce barriers and raise awareness of available services, particularly for people with visible and hidden disabilities. A wider network of partners and community groups will be brought together to support long-term accessibility improvements across the county.</w:t>
      </w:r>
    </w:p>
    <w:p w14:paraId="7358F6DF" w14:textId="77777777" w:rsidR="00C3531E" w:rsidRPr="00C3531E" w:rsidRDefault="00C3531E" w:rsidP="00C3531E">
      <w:pPr>
        <w:rPr>
          <w:lang w:val="en-GB"/>
        </w:rPr>
      </w:pPr>
      <w:r w:rsidRPr="00C3531E">
        <w:rPr>
          <w:lang w:val="en-GB"/>
        </w:rPr>
        <w:t>Supporting young people and families</w:t>
      </w:r>
    </w:p>
    <w:p w14:paraId="3703B62F" w14:textId="77777777" w:rsidR="00C3531E" w:rsidRPr="00C3531E" w:rsidRDefault="00C3531E" w:rsidP="00C3531E">
      <w:pPr>
        <w:rPr>
          <w:lang w:val="en-GB"/>
        </w:rPr>
      </w:pPr>
      <w:r w:rsidRPr="00C3531E">
        <w:rPr>
          <w:lang w:val="en-GB"/>
        </w:rPr>
        <w:t xml:space="preserve">Youth and family support remains a priority. AVOW will continue to support the play and community development team based at The Land in Plas Madoc, delivering key programmes such as breakfast clubs and family fun activities. </w:t>
      </w:r>
      <w:proofErr w:type="gramStart"/>
      <w:r w:rsidRPr="00C3531E">
        <w:rPr>
          <w:lang w:val="en-GB"/>
        </w:rPr>
        <w:t>Future plans</w:t>
      </w:r>
      <w:proofErr w:type="gramEnd"/>
      <w:r w:rsidRPr="00C3531E">
        <w:rPr>
          <w:lang w:val="en-GB"/>
        </w:rPr>
        <w:t xml:space="preserve"> include further development of youth-led initiatives, including environmental projects, volunteer programmes and playschemes that empower young people to shape their communities.</w:t>
      </w:r>
    </w:p>
    <w:p w14:paraId="2470F594" w14:textId="77777777" w:rsidR="00C3531E" w:rsidRPr="00C3531E" w:rsidRDefault="00C3531E" w:rsidP="00C3531E">
      <w:pPr>
        <w:rPr>
          <w:lang w:val="en-GB"/>
        </w:rPr>
      </w:pPr>
      <w:r w:rsidRPr="00C3531E">
        <w:rPr>
          <w:lang w:val="en-GB"/>
        </w:rPr>
        <w:t>Developing volunteering opportunities</w:t>
      </w:r>
    </w:p>
    <w:p w14:paraId="1C89F3B4" w14:textId="77777777" w:rsidR="00C3531E" w:rsidRPr="00C3531E" w:rsidRDefault="00C3531E" w:rsidP="00C3531E">
      <w:pPr>
        <w:rPr>
          <w:lang w:val="en-GB"/>
        </w:rPr>
      </w:pPr>
      <w:r w:rsidRPr="00C3531E">
        <w:rPr>
          <w:lang w:val="en-GB"/>
        </w:rPr>
        <w:t>AVOW will continue to champion volunteering across Wrexham, promoting inclusive opportunities through the Volunteering Wales platform and ongoing coordination of the Volunteer Manager Network. A new strand of work will introduce supported volunteering placements for individuals with additional needs, delivered collaboratively by the Volunteer Development Officer and Accessibility Officer. This inclusive approach reflects AVOW</w:t>
      </w:r>
      <w:r w:rsidRPr="00C3531E">
        <w:rPr>
          <w:lang w:val="en-GB"/>
        </w:rPr>
        <w:t>’</w:t>
      </w:r>
      <w:r w:rsidRPr="00C3531E">
        <w:rPr>
          <w:lang w:val="en-GB"/>
        </w:rPr>
        <w:t>s commitment to widening participation and ensuring everyone can contribute meaningfully to community life.</w:t>
      </w:r>
    </w:p>
    <w:p w14:paraId="7356F80F" w14:textId="77777777" w:rsidR="00C3531E" w:rsidRPr="00C3531E" w:rsidRDefault="00C3531E" w:rsidP="00C3531E">
      <w:pPr>
        <w:rPr>
          <w:lang w:val="en-GB"/>
        </w:rPr>
      </w:pPr>
      <w:r w:rsidRPr="00C3531E">
        <w:rPr>
          <w:lang w:val="en-GB"/>
        </w:rPr>
        <w:t>Sustaining and growing organisational support</w:t>
      </w:r>
    </w:p>
    <w:p w14:paraId="6A775613" w14:textId="77777777" w:rsidR="00C3531E" w:rsidRPr="00C3531E" w:rsidRDefault="00C3531E" w:rsidP="00C3531E">
      <w:pPr>
        <w:rPr>
          <w:lang w:val="en-GB"/>
        </w:rPr>
      </w:pPr>
      <w:r w:rsidRPr="00C3531E">
        <w:rPr>
          <w:lang w:val="en-GB"/>
        </w:rPr>
        <w:t>Work to strengthen governance support will continue through AVOW</w:t>
      </w:r>
      <w:r w:rsidRPr="00C3531E">
        <w:rPr>
          <w:lang w:val="en-GB"/>
        </w:rPr>
        <w:t>’</w:t>
      </w:r>
      <w:r w:rsidRPr="00C3531E">
        <w:rPr>
          <w:lang w:val="en-GB"/>
        </w:rPr>
        <w:t>s partnership with Flintshire Local Voluntary Council (FLVC), providing specialist advice on legal structures, compliance and best practice. AVOW will also maintain its wider support for voluntary and community organisations, including funding advice, training and organisational development.</w:t>
      </w:r>
    </w:p>
    <w:p w14:paraId="7F2E1634" w14:textId="77777777" w:rsidR="00C3531E" w:rsidRPr="00C3531E" w:rsidRDefault="00C3531E" w:rsidP="00C3531E">
      <w:pPr>
        <w:rPr>
          <w:lang w:val="en-GB"/>
        </w:rPr>
      </w:pPr>
      <w:r w:rsidRPr="00C3531E">
        <w:rPr>
          <w:lang w:val="en-GB"/>
        </w:rPr>
        <w:t>Enhancing communication and digital presence</w:t>
      </w:r>
    </w:p>
    <w:p w14:paraId="2616BA09" w14:textId="77777777" w:rsidR="00C3531E" w:rsidRPr="00C3531E" w:rsidRDefault="00C3531E" w:rsidP="00C3531E">
      <w:pPr>
        <w:rPr>
          <w:lang w:val="en-GB"/>
        </w:rPr>
      </w:pPr>
      <w:r w:rsidRPr="00C3531E">
        <w:rPr>
          <w:lang w:val="en-GB"/>
        </w:rPr>
        <w:t>AVOW will further invest in its digital and communications strategy to promote the work of local groups and share resources more effectively. This will include the use of video, podcasts and digital storytelling to engage a wider audience. The relaunch of AVOW</w:t>
      </w:r>
      <w:r w:rsidRPr="00C3531E">
        <w:rPr>
          <w:lang w:val="en-GB"/>
        </w:rPr>
        <w:t>’</w:t>
      </w:r>
      <w:r w:rsidRPr="00C3531E">
        <w:rPr>
          <w:lang w:val="en-GB"/>
        </w:rPr>
        <w:t>s bilingual website and use of emerging social media platforms will support better visibility and community engagement.</w:t>
      </w:r>
    </w:p>
    <w:p w14:paraId="50EBA989" w14:textId="77777777" w:rsidR="00C3531E" w:rsidRPr="00C3531E" w:rsidRDefault="00C3531E" w:rsidP="00C3531E">
      <w:pPr>
        <w:rPr>
          <w:lang w:val="en-GB"/>
        </w:rPr>
      </w:pPr>
      <w:r w:rsidRPr="00C3531E">
        <w:rPr>
          <w:lang w:val="en-GB"/>
        </w:rPr>
        <w:t>Improving financial sustainability</w:t>
      </w:r>
    </w:p>
    <w:p w14:paraId="7BD3C46F" w14:textId="77777777" w:rsidR="00C3531E" w:rsidRPr="00C3531E" w:rsidRDefault="00C3531E" w:rsidP="00C3531E">
      <w:pPr>
        <w:rPr>
          <w:lang w:val="en-GB"/>
        </w:rPr>
      </w:pPr>
      <w:r w:rsidRPr="00C3531E">
        <w:rPr>
          <w:lang w:val="en-GB"/>
        </w:rPr>
        <w:t>Financial sustainability remains central to AVOW</w:t>
      </w:r>
      <w:r w:rsidRPr="00C3531E">
        <w:rPr>
          <w:lang w:val="en-GB"/>
        </w:rPr>
        <w:t>’</w:t>
      </w:r>
      <w:r w:rsidRPr="00C3531E">
        <w:rPr>
          <w:lang w:val="en-GB"/>
        </w:rPr>
        <w:t xml:space="preserve">s strategic planning. A mixed-income approach is in place, with revenue generated through building rental, partnerships and external grants. Designated reserves are being invested in long-term building maintenance at </w:t>
      </w:r>
      <w:proofErr w:type="spellStart"/>
      <w:r w:rsidRPr="00C3531E">
        <w:rPr>
          <w:lang w:val="en-GB"/>
        </w:rPr>
        <w:t>T</w:t>
      </w:r>
      <w:r w:rsidRPr="00C3531E">
        <w:rPr>
          <w:lang w:val="en-GB"/>
        </w:rPr>
        <w:t>ŷ</w:t>
      </w:r>
      <w:proofErr w:type="spellEnd"/>
      <w:r w:rsidRPr="00C3531E">
        <w:rPr>
          <w:lang w:val="en-GB"/>
        </w:rPr>
        <w:t xml:space="preserve"> AVOW, safeguarding its role as a central community resource.</w:t>
      </w:r>
    </w:p>
    <w:p w14:paraId="2526AA9B" w14:textId="77777777" w:rsidR="00C3531E" w:rsidRPr="00C3531E" w:rsidRDefault="00C3531E" w:rsidP="00C3531E">
      <w:pPr>
        <w:rPr>
          <w:lang w:val="en-GB"/>
        </w:rPr>
      </w:pPr>
      <w:r w:rsidRPr="00C3531E">
        <w:rPr>
          <w:lang w:val="en-GB"/>
        </w:rPr>
        <w:t>Expanding grant and lottery management</w:t>
      </w:r>
    </w:p>
    <w:p w14:paraId="576BC6A3" w14:textId="77777777" w:rsidR="00C3531E" w:rsidRPr="00C3531E" w:rsidRDefault="00C3531E" w:rsidP="00C3531E">
      <w:pPr>
        <w:rPr>
          <w:lang w:val="en-GB"/>
        </w:rPr>
      </w:pPr>
      <w:r w:rsidRPr="00C3531E">
        <w:rPr>
          <w:lang w:val="en-GB"/>
        </w:rPr>
        <w:t>AVOW will continue to manage community grant programmes, including the Shared Prosperity Fund, and support small-scale projects with high community impact. Alongside this, development of the Wrexham Community Lottery will provide an additional fundraising tool for local organisations, with AVOW leading on its coordination and growth.</w:t>
      </w:r>
    </w:p>
    <w:p w14:paraId="46095B8A" w14:textId="01A9E44D" w:rsidR="47A635E9" w:rsidRDefault="47A635E9">
      <w:r>
        <w:br w:type="page"/>
      </w:r>
    </w:p>
    <w:p w14:paraId="41B6A0AB" w14:textId="0486D587" w:rsidR="00AB182A" w:rsidRDefault="004D1958" w:rsidP="47A635E9">
      <w:pPr>
        <w:pStyle w:val="Heading1"/>
        <w:widowControl w:val="0"/>
        <w:rPr>
          <w:rFonts w:ascii="Arial" w:eastAsia="Times New Roman" w:hAnsi="Arial" w:cs="Arial"/>
          <w:b/>
          <w:bCs/>
          <w:sz w:val="24"/>
          <w:szCs w:val="24"/>
          <w:u w:val="single"/>
        </w:rPr>
      </w:pPr>
      <w:bookmarkStart w:id="16" w:name="_Toc210402571"/>
      <w:r>
        <w:t>R</w:t>
      </w:r>
      <w:r w:rsidR="4981C008">
        <w:t>eference and administrative details</w:t>
      </w:r>
      <w:bookmarkEnd w:id="16"/>
    </w:p>
    <w:p w14:paraId="6D94D595" w14:textId="77777777" w:rsidR="00AB182A" w:rsidRDefault="00AB182A" w:rsidP="47A635E9">
      <w:pPr>
        <w:widowControl w:val="0"/>
        <w:rPr>
          <w:b/>
          <w:bCs/>
        </w:rPr>
      </w:pPr>
    </w:p>
    <w:p w14:paraId="2F914C24" w14:textId="77777777" w:rsidR="00AB182A" w:rsidRDefault="4981C008" w:rsidP="04D323A9">
      <w:pPr>
        <w:widowControl w:val="0"/>
        <w:spacing w:after="0" w:line="360" w:lineRule="auto"/>
        <w:rPr>
          <w:rFonts w:ascii="Arial" w:eastAsia="Times New Roman" w:hAnsi="Arial" w:cs="Arial"/>
        </w:rPr>
      </w:pPr>
      <w:r w:rsidRPr="47A635E9">
        <w:rPr>
          <w:rFonts w:ascii="Arial" w:eastAsia="Times New Roman" w:hAnsi="Arial" w:cs="Arial"/>
          <w:b/>
          <w:bCs/>
        </w:rPr>
        <w:t>Charity number:</w:t>
      </w:r>
      <w:r w:rsidRPr="47A635E9">
        <w:rPr>
          <w:rFonts w:ascii="Arial" w:eastAsia="Times New Roman" w:hAnsi="Arial" w:cs="Arial"/>
        </w:rPr>
        <w:t xml:space="preserve"> </w:t>
      </w:r>
      <w:r>
        <w:tab/>
      </w:r>
      <w:r>
        <w:tab/>
      </w:r>
      <w:r>
        <w:tab/>
      </w:r>
      <w:r w:rsidRPr="47A635E9">
        <w:rPr>
          <w:rFonts w:ascii="Arial" w:eastAsia="Times New Roman" w:hAnsi="Arial" w:cs="Arial"/>
        </w:rPr>
        <w:t>1043989</w:t>
      </w:r>
    </w:p>
    <w:p w14:paraId="6BA08EF9" w14:textId="0E69375C" w:rsidR="00AB182A" w:rsidRDefault="4981C008" w:rsidP="04D323A9">
      <w:pPr>
        <w:widowControl w:val="0"/>
        <w:spacing w:after="0" w:line="360" w:lineRule="auto"/>
        <w:rPr>
          <w:rFonts w:ascii="Arial" w:eastAsia="Times New Roman" w:hAnsi="Arial" w:cs="Arial"/>
        </w:rPr>
      </w:pPr>
      <w:r w:rsidRPr="47A635E9">
        <w:rPr>
          <w:rFonts w:ascii="Arial" w:eastAsia="Times New Roman" w:hAnsi="Arial" w:cs="Arial"/>
          <w:b/>
          <w:bCs/>
        </w:rPr>
        <w:t>Company number:</w:t>
      </w:r>
      <w:r w:rsidRPr="47A635E9">
        <w:rPr>
          <w:rFonts w:ascii="Arial" w:eastAsia="Times New Roman" w:hAnsi="Arial" w:cs="Arial"/>
        </w:rPr>
        <w:t xml:space="preserve"> </w:t>
      </w:r>
      <w:r>
        <w:tab/>
      </w:r>
      <w:r>
        <w:tab/>
      </w:r>
      <w:r w:rsidRPr="47A635E9">
        <w:rPr>
          <w:rFonts w:ascii="Arial" w:eastAsia="Times New Roman" w:hAnsi="Arial" w:cs="Arial"/>
        </w:rPr>
        <w:t>2993429</w:t>
      </w:r>
    </w:p>
    <w:p w14:paraId="1120FAC7" w14:textId="77777777" w:rsidR="00AB182A" w:rsidRDefault="4981C008" w:rsidP="47A635E9">
      <w:pPr>
        <w:widowControl w:val="0"/>
        <w:rPr>
          <w:rFonts w:ascii="Arial" w:eastAsia="Times New Roman" w:hAnsi="Arial" w:cs="Arial"/>
        </w:rPr>
      </w:pPr>
      <w:r w:rsidRPr="47A635E9">
        <w:rPr>
          <w:b/>
          <w:bCs/>
        </w:rPr>
        <w:t>Principal Office:</w:t>
      </w:r>
      <w:r>
        <w:t xml:space="preserve"> </w:t>
      </w:r>
      <w:r>
        <w:tab/>
      </w:r>
      <w:r>
        <w:tab/>
      </w:r>
      <w:r>
        <w:tab/>
      </w:r>
      <w:proofErr w:type="spellStart"/>
      <w:r>
        <w:t>T</w:t>
      </w:r>
      <w:r>
        <w:t>ŷ</w:t>
      </w:r>
      <w:proofErr w:type="spellEnd"/>
      <w:r>
        <w:t xml:space="preserve"> Avow, 21 Egerton Street, Wrexham, LL11 1ND</w:t>
      </w:r>
    </w:p>
    <w:p w14:paraId="376E8289" w14:textId="340A7628" w:rsidR="00AB182A" w:rsidRDefault="4981C008" w:rsidP="47A635E9">
      <w:pPr>
        <w:widowControl w:val="0"/>
        <w:rPr>
          <w:rFonts w:ascii="Arial" w:eastAsia="Times New Roman" w:hAnsi="Arial" w:cs="Arial"/>
        </w:rPr>
      </w:pPr>
      <w:r w:rsidRPr="47A635E9">
        <w:rPr>
          <w:b/>
          <w:bCs/>
        </w:rPr>
        <w:t>Auditors</w:t>
      </w:r>
      <w:proofErr w:type="gramStart"/>
      <w:r w:rsidRPr="47A635E9">
        <w:rPr>
          <w:b/>
          <w:bCs/>
        </w:rPr>
        <w:t>:</w:t>
      </w:r>
      <w:r>
        <w:t xml:space="preserve"> </w:t>
      </w:r>
      <w:r>
        <w:tab/>
        <w:t>WR</w:t>
      </w:r>
      <w:proofErr w:type="gramEnd"/>
      <w:r>
        <w:t xml:space="preserve"> Partners LLP, 1 Edison Court, Ellice Way, Wrexham Technology Park, Wrexham, LL13 7YT</w:t>
      </w:r>
    </w:p>
    <w:p w14:paraId="302EA718" w14:textId="77777777" w:rsidR="00AB182A" w:rsidRDefault="4981C008" w:rsidP="47A635E9">
      <w:pPr>
        <w:widowControl w:val="0"/>
        <w:rPr>
          <w:rFonts w:ascii="Arial" w:eastAsia="Times New Roman" w:hAnsi="Arial" w:cs="Arial"/>
          <w:b/>
          <w:bCs/>
        </w:rPr>
      </w:pPr>
      <w:r w:rsidRPr="47A635E9">
        <w:rPr>
          <w:b/>
          <w:bCs/>
        </w:rPr>
        <w:t xml:space="preserve">Bankers: </w:t>
      </w:r>
      <w:r>
        <w:tab/>
      </w:r>
      <w:r>
        <w:tab/>
      </w:r>
      <w:r>
        <w:tab/>
      </w:r>
      <w:r>
        <w:tab/>
        <w:t>Nat West Bank Ltd, 33 Lord Street, Wrexham, LL11 1LS</w:t>
      </w:r>
      <w:r w:rsidRPr="47A635E9">
        <w:rPr>
          <w:b/>
          <w:bCs/>
        </w:rPr>
        <w:t xml:space="preserve"> </w:t>
      </w:r>
    </w:p>
    <w:p w14:paraId="506ACC29" w14:textId="77777777" w:rsidR="00AB182A" w:rsidRDefault="00AB182A" w:rsidP="47A635E9">
      <w:pPr>
        <w:widowControl w:val="0"/>
        <w:rPr>
          <w:b/>
          <w:bCs/>
        </w:rPr>
      </w:pPr>
    </w:p>
    <w:p w14:paraId="54ADB7D7" w14:textId="77777777" w:rsidR="00AB182A" w:rsidRDefault="4981C008" w:rsidP="47A635E9">
      <w:pPr>
        <w:pStyle w:val="Heading2"/>
        <w:widowControl w:val="0"/>
        <w:rPr>
          <w:rFonts w:ascii="Arial" w:eastAsia="Times New Roman" w:hAnsi="Arial" w:cs="Arial"/>
          <w:b/>
          <w:bCs/>
          <w:sz w:val="24"/>
          <w:szCs w:val="24"/>
        </w:rPr>
      </w:pPr>
      <w:bookmarkStart w:id="17" w:name="_Toc210402572"/>
      <w:r>
        <w:t>Directors and Trustees</w:t>
      </w:r>
      <w:bookmarkEnd w:id="17"/>
    </w:p>
    <w:p w14:paraId="16FB723F" w14:textId="77777777" w:rsidR="00AB182A" w:rsidRDefault="4981C008" w:rsidP="47A635E9">
      <w:pPr>
        <w:widowControl w:val="0"/>
        <w:rPr>
          <w:rFonts w:ascii="Arial" w:eastAsia="Times New Roman" w:hAnsi="Arial" w:cs="Arial"/>
        </w:rPr>
      </w:pPr>
      <w:r>
        <w:t>The Directors of the charitable company (the charity) are its Trustees for the purpose of charity law and throughout this report are collectively referred to as the Trustees.</w:t>
      </w:r>
    </w:p>
    <w:p w14:paraId="4FE0E43E" w14:textId="77777777" w:rsidR="00AB182A" w:rsidRDefault="00AB182A" w:rsidP="47A635E9">
      <w:pPr>
        <w:widowControl w:val="0"/>
      </w:pPr>
    </w:p>
    <w:p w14:paraId="1D7E2D20" w14:textId="084514E9" w:rsidR="00AB182A" w:rsidRDefault="4981C008" w:rsidP="47A635E9">
      <w:pPr>
        <w:widowControl w:val="0"/>
        <w:rPr>
          <w:rFonts w:ascii="Arial" w:eastAsia="Times New Roman" w:hAnsi="Arial" w:cs="Arial"/>
        </w:rPr>
      </w:pPr>
      <w:r>
        <w:t xml:space="preserve">The Trustees serving during the year and since the year end were as follows: </w:t>
      </w:r>
    </w:p>
    <w:p w14:paraId="61F19025" w14:textId="77777777" w:rsidR="00AB182A" w:rsidRDefault="00AB182A" w:rsidP="47A635E9">
      <w:pPr>
        <w:widowControl w:val="0"/>
      </w:pPr>
    </w:p>
    <w:tbl>
      <w:tblPr>
        <w:tblStyle w:val="PlainTable5"/>
        <w:tblW w:w="0" w:type="auto"/>
        <w:tblLook w:val="0000" w:firstRow="0" w:lastRow="0" w:firstColumn="0" w:lastColumn="0" w:noHBand="0" w:noVBand="0"/>
      </w:tblPr>
      <w:tblGrid>
        <w:gridCol w:w="2937"/>
        <w:gridCol w:w="2231"/>
        <w:gridCol w:w="2105"/>
        <w:gridCol w:w="3499"/>
      </w:tblGrid>
      <w:tr w:rsidR="04D323A9" w14:paraId="3003F514" w14:textId="77777777" w:rsidTr="00594B33">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2937" w:type="dxa"/>
          </w:tcPr>
          <w:p w14:paraId="6DA64303" w14:textId="77777777" w:rsidR="04D323A9" w:rsidRDefault="04D323A9" w:rsidP="47A635E9"/>
        </w:tc>
        <w:tc>
          <w:tcPr>
            <w:tcW w:w="2231" w:type="dxa"/>
          </w:tcPr>
          <w:p w14:paraId="698B1E00" w14:textId="77777777" w:rsidR="04D323A9" w:rsidRDefault="04D323A9" w:rsidP="47A635E9">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105" w:type="dxa"/>
          </w:tcPr>
          <w:p w14:paraId="1EC50498" w14:textId="77777777" w:rsidR="04D323A9" w:rsidRDefault="234BA50C" w:rsidP="04D323A9">
            <w:pPr>
              <w:spacing w:after="0" w:line="240" w:lineRule="auto"/>
              <w:rPr>
                <w:rFonts w:ascii="Arial" w:eastAsia="Times New Roman" w:hAnsi="Arial" w:cs="Arial"/>
                <w:u w:val="single"/>
              </w:rPr>
            </w:pPr>
            <w:r w:rsidRPr="47A635E9">
              <w:rPr>
                <w:rFonts w:ascii="Arial" w:eastAsia="Times New Roman" w:hAnsi="Arial" w:cs="Arial"/>
                <w:u w:val="single"/>
              </w:rPr>
              <w:t>Appointed</w:t>
            </w:r>
          </w:p>
        </w:tc>
        <w:tc>
          <w:tcPr>
            <w:tcW w:w="3499" w:type="dxa"/>
          </w:tcPr>
          <w:p w14:paraId="5B8BFDE7" w14:textId="4C1B54F5" w:rsidR="04D323A9" w:rsidRDefault="00FA60B6" w:rsidP="04D323A9">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u w:val="single"/>
              </w:rPr>
            </w:pPr>
            <w:r>
              <w:rPr>
                <w:rFonts w:ascii="Arial" w:eastAsia="Times New Roman" w:hAnsi="Arial" w:cs="Arial"/>
                <w:u w:val="single"/>
              </w:rPr>
              <w:t>Reappointed</w:t>
            </w:r>
            <w:r w:rsidR="00A51D8C">
              <w:rPr>
                <w:rFonts w:ascii="Arial" w:eastAsia="Times New Roman" w:hAnsi="Arial" w:cs="Arial"/>
                <w:u w:val="single"/>
              </w:rPr>
              <w:t>/Retired/Resigned</w:t>
            </w:r>
          </w:p>
        </w:tc>
      </w:tr>
      <w:tr w:rsidR="04D323A9" w14:paraId="11B2F6F4" w14:textId="77777777" w:rsidTr="00594B33">
        <w:trPr>
          <w:trHeight w:val="296"/>
        </w:trPr>
        <w:tc>
          <w:tcPr>
            <w:cnfStyle w:val="000010000000" w:firstRow="0" w:lastRow="0" w:firstColumn="0" w:lastColumn="0" w:oddVBand="1" w:evenVBand="0" w:oddHBand="0" w:evenHBand="0" w:firstRowFirstColumn="0" w:firstRowLastColumn="0" w:lastRowFirstColumn="0" w:lastRowLastColumn="0"/>
            <w:tcW w:w="2937" w:type="dxa"/>
          </w:tcPr>
          <w:p w14:paraId="19BD18FD" w14:textId="77777777" w:rsidR="04D323A9" w:rsidRDefault="04D323A9" w:rsidP="47A635E9"/>
        </w:tc>
        <w:tc>
          <w:tcPr>
            <w:tcW w:w="2231" w:type="dxa"/>
          </w:tcPr>
          <w:p w14:paraId="2CA765CD" w14:textId="77777777" w:rsidR="04D323A9" w:rsidRDefault="04D323A9" w:rsidP="47A635E9">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105" w:type="dxa"/>
          </w:tcPr>
          <w:p w14:paraId="6A6A7E0E" w14:textId="77777777" w:rsidR="04D323A9" w:rsidRDefault="04D323A9" w:rsidP="47A635E9"/>
        </w:tc>
        <w:tc>
          <w:tcPr>
            <w:tcW w:w="3499" w:type="dxa"/>
          </w:tcPr>
          <w:p w14:paraId="193B0DB1" w14:textId="77777777" w:rsidR="04D323A9" w:rsidRDefault="04D323A9" w:rsidP="47A635E9">
            <w:pPr>
              <w:cnfStyle w:val="000000000000" w:firstRow="0" w:lastRow="0" w:firstColumn="0" w:lastColumn="0" w:oddVBand="0" w:evenVBand="0" w:oddHBand="0" w:evenHBand="0" w:firstRowFirstColumn="0" w:firstRowLastColumn="0" w:lastRowFirstColumn="0" w:lastRowLastColumn="0"/>
            </w:pPr>
          </w:p>
        </w:tc>
      </w:tr>
      <w:tr w:rsidR="04D323A9" w14:paraId="3739BA4B" w14:textId="77777777" w:rsidTr="00594B33">
        <w:trPr>
          <w:cnfStyle w:val="000000100000" w:firstRow="0" w:lastRow="0" w:firstColumn="0" w:lastColumn="0" w:oddVBand="0" w:evenVBand="0" w:oddHBand="1" w:evenHBand="0" w:firstRowFirstColumn="0" w:firstRowLastColumn="0" w:lastRowFirstColumn="0" w:lastRowLastColumn="0"/>
          <w:trHeight w:val="296"/>
        </w:trPr>
        <w:tc>
          <w:tcPr>
            <w:cnfStyle w:val="000010000000" w:firstRow="0" w:lastRow="0" w:firstColumn="0" w:lastColumn="0" w:oddVBand="1" w:evenVBand="0" w:oddHBand="0" w:evenHBand="0" w:firstRowFirstColumn="0" w:firstRowLastColumn="0" w:lastRowFirstColumn="0" w:lastRowLastColumn="0"/>
            <w:tcW w:w="2937" w:type="dxa"/>
          </w:tcPr>
          <w:p w14:paraId="79DCFCC7" w14:textId="6F65C56A" w:rsidR="04D323A9" w:rsidRPr="00D20381" w:rsidRDefault="234BA50C" w:rsidP="04D323A9">
            <w:pPr>
              <w:spacing w:after="0" w:line="240" w:lineRule="auto"/>
              <w:rPr>
                <w:rFonts w:ascii="Arial" w:eastAsia="Times New Roman" w:hAnsi="Arial" w:cs="Arial"/>
              </w:rPr>
            </w:pPr>
            <w:r w:rsidRPr="00D20381">
              <w:rPr>
                <w:rFonts w:ascii="Arial" w:eastAsia="Times New Roman" w:hAnsi="Arial" w:cs="Arial"/>
              </w:rPr>
              <w:t>Peter Howell</w:t>
            </w:r>
          </w:p>
        </w:tc>
        <w:tc>
          <w:tcPr>
            <w:tcW w:w="2231" w:type="dxa"/>
          </w:tcPr>
          <w:p w14:paraId="32128CCB" w14:textId="77777777" w:rsidR="04D323A9" w:rsidRPr="00D20381" w:rsidRDefault="234BA50C" w:rsidP="04D323A9">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D20381">
              <w:rPr>
                <w:rFonts w:ascii="Arial" w:eastAsia="Times New Roman" w:hAnsi="Arial" w:cs="Arial"/>
              </w:rPr>
              <w:t>Chair</w:t>
            </w:r>
          </w:p>
        </w:tc>
        <w:tc>
          <w:tcPr>
            <w:cnfStyle w:val="000010000000" w:firstRow="0" w:lastRow="0" w:firstColumn="0" w:lastColumn="0" w:oddVBand="1" w:evenVBand="0" w:oddHBand="0" w:evenHBand="0" w:firstRowFirstColumn="0" w:firstRowLastColumn="0" w:lastRowFirstColumn="0" w:lastRowLastColumn="0"/>
            <w:tcW w:w="2105" w:type="dxa"/>
          </w:tcPr>
          <w:p w14:paraId="7EFCFCE1" w14:textId="032637A7" w:rsidR="04D323A9" w:rsidRPr="00D20381" w:rsidRDefault="234BA50C" w:rsidP="04D323A9">
            <w:pPr>
              <w:spacing w:after="0" w:line="240" w:lineRule="auto"/>
              <w:rPr>
                <w:rFonts w:ascii="Arial" w:eastAsia="Times New Roman" w:hAnsi="Arial" w:cs="Arial"/>
              </w:rPr>
            </w:pPr>
            <w:r w:rsidRPr="00D20381">
              <w:rPr>
                <w:rFonts w:ascii="Arial" w:eastAsia="Times New Roman" w:hAnsi="Arial" w:cs="Arial"/>
              </w:rPr>
              <w:t>2021</w:t>
            </w:r>
          </w:p>
        </w:tc>
        <w:tc>
          <w:tcPr>
            <w:tcW w:w="3499" w:type="dxa"/>
          </w:tcPr>
          <w:p w14:paraId="31F40CFA" w14:textId="4FA41FE4" w:rsidR="04D323A9" w:rsidRPr="00D20381" w:rsidRDefault="00594B33" w:rsidP="47A635E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D20381">
              <w:rPr>
                <w:rFonts w:ascii="Arial" w:hAnsi="Arial" w:cs="Arial"/>
              </w:rPr>
              <w:t xml:space="preserve">Reappointed </w:t>
            </w:r>
            <w:r w:rsidR="005A0EEA" w:rsidRPr="00D20381">
              <w:rPr>
                <w:rFonts w:ascii="Arial" w:hAnsi="Arial" w:cs="Arial"/>
              </w:rPr>
              <w:t>2024</w:t>
            </w:r>
          </w:p>
        </w:tc>
      </w:tr>
      <w:tr w:rsidR="04D323A9" w14:paraId="7D93EB0C" w14:textId="77777777" w:rsidTr="00594B33">
        <w:trPr>
          <w:trHeight w:val="296"/>
        </w:trPr>
        <w:tc>
          <w:tcPr>
            <w:cnfStyle w:val="000010000000" w:firstRow="0" w:lastRow="0" w:firstColumn="0" w:lastColumn="0" w:oddVBand="1" w:evenVBand="0" w:oddHBand="0" w:evenHBand="0" w:firstRowFirstColumn="0" w:firstRowLastColumn="0" w:lastRowFirstColumn="0" w:lastRowLastColumn="0"/>
            <w:tcW w:w="2937" w:type="dxa"/>
          </w:tcPr>
          <w:p w14:paraId="614BEE6A" w14:textId="77777777" w:rsidR="04D323A9" w:rsidRPr="00D20381" w:rsidRDefault="234BA50C" w:rsidP="04D323A9">
            <w:pPr>
              <w:spacing w:after="0" w:line="240" w:lineRule="auto"/>
              <w:rPr>
                <w:rFonts w:ascii="Arial" w:eastAsia="Times New Roman" w:hAnsi="Arial" w:cs="Arial"/>
              </w:rPr>
            </w:pPr>
            <w:r w:rsidRPr="00D20381">
              <w:rPr>
                <w:rFonts w:ascii="Arial" w:eastAsia="Times New Roman" w:hAnsi="Arial" w:cs="Arial"/>
              </w:rPr>
              <w:t>Mervyn Dean</w:t>
            </w:r>
          </w:p>
        </w:tc>
        <w:tc>
          <w:tcPr>
            <w:tcW w:w="2231" w:type="dxa"/>
          </w:tcPr>
          <w:p w14:paraId="444E6B9B" w14:textId="0282E050" w:rsidR="04D323A9" w:rsidRPr="00D20381" w:rsidRDefault="04D323A9" w:rsidP="47A635E9">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105" w:type="dxa"/>
          </w:tcPr>
          <w:p w14:paraId="4ED22B1B" w14:textId="77777777" w:rsidR="04D323A9" w:rsidRPr="00D20381" w:rsidRDefault="234BA50C" w:rsidP="04D323A9">
            <w:pPr>
              <w:spacing w:after="0" w:line="240" w:lineRule="auto"/>
              <w:rPr>
                <w:rFonts w:ascii="Arial" w:eastAsia="Times New Roman" w:hAnsi="Arial" w:cs="Arial"/>
              </w:rPr>
            </w:pPr>
            <w:r w:rsidRPr="00D20381">
              <w:rPr>
                <w:rFonts w:ascii="Arial" w:eastAsia="Times New Roman" w:hAnsi="Arial" w:cs="Arial"/>
              </w:rPr>
              <w:t>2015</w:t>
            </w:r>
          </w:p>
        </w:tc>
        <w:tc>
          <w:tcPr>
            <w:tcW w:w="3499" w:type="dxa"/>
          </w:tcPr>
          <w:p w14:paraId="7D57FE94" w14:textId="5A127076" w:rsidR="04D323A9" w:rsidRPr="00D20381" w:rsidRDefault="004E2287" w:rsidP="04D323A9">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D20381">
              <w:rPr>
                <w:rFonts w:ascii="Arial" w:eastAsia="Times New Roman" w:hAnsi="Arial" w:cs="Arial"/>
              </w:rPr>
              <w:t>Reappointed 2024 special measures</w:t>
            </w:r>
          </w:p>
        </w:tc>
      </w:tr>
      <w:tr w:rsidR="04D323A9" w14:paraId="2EF188E5" w14:textId="77777777" w:rsidTr="00594B33">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2937" w:type="dxa"/>
          </w:tcPr>
          <w:p w14:paraId="01144364" w14:textId="77777777" w:rsidR="04D323A9" w:rsidRPr="00D20381" w:rsidRDefault="234BA50C" w:rsidP="04D323A9">
            <w:pPr>
              <w:spacing w:after="0" w:line="240" w:lineRule="auto"/>
              <w:rPr>
                <w:rFonts w:ascii="Arial" w:eastAsia="Times New Roman" w:hAnsi="Arial" w:cs="Arial"/>
              </w:rPr>
            </w:pPr>
            <w:r w:rsidRPr="00D20381">
              <w:rPr>
                <w:rFonts w:ascii="Arial" w:eastAsia="Times New Roman" w:hAnsi="Arial" w:cs="Arial"/>
              </w:rPr>
              <w:t>Wanjiku Mbugua</w:t>
            </w:r>
          </w:p>
        </w:tc>
        <w:tc>
          <w:tcPr>
            <w:tcW w:w="2231" w:type="dxa"/>
          </w:tcPr>
          <w:p w14:paraId="18BDA1C8" w14:textId="77777777" w:rsidR="04D323A9" w:rsidRPr="00D20381" w:rsidRDefault="04D323A9" w:rsidP="47A635E9">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105" w:type="dxa"/>
          </w:tcPr>
          <w:p w14:paraId="7A43FF4E" w14:textId="77777777" w:rsidR="04D323A9" w:rsidRPr="00D20381" w:rsidRDefault="234BA50C" w:rsidP="04D323A9">
            <w:pPr>
              <w:spacing w:after="0" w:line="240" w:lineRule="auto"/>
              <w:rPr>
                <w:rFonts w:ascii="Arial" w:eastAsia="Times New Roman" w:hAnsi="Arial" w:cs="Arial"/>
              </w:rPr>
            </w:pPr>
            <w:r w:rsidRPr="00D20381">
              <w:rPr>
                <w:rFonts w:ascii="Arial" w:eastAsia="Times New Roman" w:hAnsi="Arial" w:cs="Arial"/>
              </w:rPr>
              <w:t>2015</w:t>
            </w:r>
          </w:p>
        </w:tc>
        <w:tc>
          <w:tcPr>
            <w:tcW w:w="3499" w:type="dxa"/>
          </w:tcPr>
          <w:p w14:paraId="4689FD19" w14:textId="0AEF1978" w:rsidR="04D323A9" w:rsidRPr="00D20381" w:rsidRDefault="00521636" w:rsidP="04D323A9">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D20381">
              <w:rPr>
                <w:rFonts w:ascii="Arial" w:eastAsia="Times New Roman" w:hAnsi="Arial" w:cs="Arial"/>
              </w:rPr>
              <w:t>Resigned 202</w:t>
            </w:r>
            <w:r w:rsidR="006B0CF0" w:rsidRPr="00D20381">
              <w:rPr>
                <w:rFonts w:ascii="Arial" w:eastAsia="Times New Roman" w:hAnsi="Arial" w:cs="Arial"/>
              </w:rPr>
              <w:t>5</w:t>
            </w:r>
          </w:p>
        </w:tc>
      </w:tr>
      <w:tr w:rsidR="04D323A9" w14:paraId="671352BF" w14:textId="77777777" w:rsidTr="00594B33">
        <w:trPr>
          <w:trHeight w:val="279"/>
        </w:trPr>
        <w:tc>
          <w:tcPr>
            <w:cnfStyle w:val="000010000000" w:firstRow="0" w:lastRow="0" w:firstColumn="0" w:lastColumn="0" w:oddVBand="1" w:evenVBand="0" w:oddHBand="0" w:evenHBand="0" w:firstRowFirstColumn="0" w:firstRowLastColumn="0" w:lastRowFirstColumn="0" w:lastRowLastColumn="0"/>
            <w:tcW w:w="2937" w:type="dxa"/>
          </w:tcPr>
          <w:p w14:paraId="7B8C43E8" w14:textId="77777777" w:rsidR="04D323A9" w:rsidRPr="00D20381" w:rsidRDefault="234BA50C" w:rsidP="04D323A9">
            <w:pPr>
              <w:spacing w:after="0" w:line="240" w:lineRule="auto"/>
              <w:rPr>
                <w:rFonts w:ascii="Arial" w:eastAsia="Times New Roman" w:hAnsi="Arial" w:cs="Arial"/>
              </w:rPr>
            </w:pPr>
            <w:r w:rsidRPr="00D20381">
              <w:rPr>
                <w:rFonts w:ascii="Arial" w:eastAsia="Times New Roman" w:hAnsi="Arial" w:cs="Arial"/>
              </w:rPr>
              <w:t>David Thompson</w:t>
            </w:r>
          </w:p>
        </w:tc>
        <w:tc>
          <w:tcPr>
            <w:tcW w:w="2231" w:type="dxa"/>
          </w:tcPr>
          <w:p w14:paraId="41A28423" w14:textId="26855110" w:rsidR="04D323A9" w:rsidRPr="00D20381" w:rsidRDefault="04D323A9" w:rsidP="47A635E9">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105" w:type="dxa"/>
          </w:tcPr>
          <w:p w14:paraId="32009563" w14:textId="77777777" w:rsidR="04D323A9" w:rsidRPr="00D20381" w:rsidRDefault="234BA50C" w:rsidP="04D323A9">
            <w:pPr>
              <w:spacing w:after="0" w:line="240" w:lineRule="auto"/>
              <w:rPr>
                <w:rFonts w:ascii="Arial" w:eastAsia="Times New Roman" w:hAnsi="Arial" w:cs="Arial"/>
              </w:rPr>
            </w:pPr>
            <w:r w:rsidRPr="00D20381">
              <w:rPr>
                <w:rFonts w:ascii="Arial" w:eastAsia="Times New Roman" w:hAnsi="Arial" w:cs="Arial"/>
              </w:rPr>
              <w:t>2016</w:t>
            </w:r>
          </w:p>
        </w:tc>
        <w:tc>
          <w:tcPr>
            <w:tcW w:w="3499" w:type="dxa"/>
          </w:tcPr>
          <w:p w14:paraId="1D7A8B92" w14:textId="6CDC1B9E" w:rsidR="04D323A9" w:rsidRPr="00D20381" w:rsidRDefault="00521636" w:rsidP="04D323A9">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D20381">
              <w:rPr>
                <w:rFonts w:ascii="Arial" w:eastAsia="Times New Roman" w:hAnsi="Arial" w:cs="Arial"/>
              </w:rPr>
              <w:t>Re</w:t>
            </w:r>
            <w:r w:rsidR="004E2287" w:rsidRPr="00D20381">
              <w:rPr>
                <w:rFonts w:ascii="Arial" w:eastAsia="Times New Roman" w:hAnsi="Arial" w:cs="Arial"/>
              </w:rPr>
              <w:t>appointed 2022</w:t>
            </w:r>
          </w:p>
        </w:tc>
      </w:tr>
      <w:tr w:rsidR="04D323A9" w14:paraId="4ABB8CBB" w14:textId="77777777" w:rsidTr="00594B33">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2937" w:type="dxa"/>
          </w:tcPr>
          <w:p w14:paraId="48D3D90D" w14:textId="77777777" w:rsidR="04D323A9" w:rsidRPr="00D20381" w:rsidRDefault="234BA50C" w:rsidP="04D323A9">
            <w:pPr>
              <w:spacing w:after="0" w:line="240" w:lineRule="auto"/>
              <w:rPr>
                <w:rFonts w:ascii="Arial" w:eastAsia="Times New Roman" w:hAnsi="Arial" w:cs="Arial"/>
              </w:rPr>
            </w:pPr>
            <w:r w:rsidRPr="00D20381">
              <w:rPr>
                <w:rFonts w:ascii="Arial" w:eastAsia="Times New Roman" w:hAnsi="Arial" w:cs="Arial"/>
              </w:rPr>
              <w:t>Howard Davies</w:t>
            </w:r>
          </w:p>
        </w:tc>
        <w:tc>
          <w:tcPr>
            <w:tcW w:w="2231" w:type="dxa"/>
          </w:tcPr>
          <w:p w14:paraId="4E4FD29A" w14:textId="77777777" w:rsidR="04D323A9" w:rsidRPr="00D20381" w:rsidRDefault="04D323A9" w:rsidP="47A635E9">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105" w:type="dxa"/>
          </w:tcPr>
          <w:p w14:paraId="26E18C35" w14:textId="77777777" w:rsidR="04D323A9" w:rsidRPr="00D20381" w:rsidRDefault="234BA50C" w:rsidP="04D323A9">
            <w:pPr>
              <w:spacing w:after="0" w:line="240" w:lineRule="auto"/>
              <w:rPr>
                <w:rFonts w:ascii="Arial" w:eastAsia="Times New Roman" w:hAnsi="Arial" w:cs="Arial"/>
              </w:rPr>
            </w:pPr>
            <w:r w:rsidRPr="00D20381">
              <w:rPr>
                <w:rFonts w:ascii="Arial" w:eastAsia="Times New Roman" w:hAnsi="Arial" w:cs="Arial"/>
              </w:rPr>
              <w:t>2017</w:t>
            </w:r>
          </w:p>
        </w:tc>
        <w:tc>
          <w:tcPr>
            <w:tcW w:w="3499" w:type="dxa"/>
          </w:tcPr>
          <w:p w14:paraId="3CD5F619" w14:textId="154D3AC4" w:rsidR="04D323A9" w:rsidRPr="00D20381" w:rsidRDefault="00FA60B6" w:rsidP="04D323A9">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D20381">
              <w:rPr>
                <w:rFonts w:ascii="Arial" w:eastAsia="Times New Roman" w:hAnsi="Arial" w:cs="Arial"/>
              </w:rPr>
              <w:t xml:space="preserve">Reappointed </w:t>
            </w:r>
            <w:r w:rsidR="234BA50C" w:rsidRPr="00D20381">
              <w:rPr>
                <w:rFonts w:ascii="Arial" w:eastAsia="Times New Roman" w:hAnsi="Arial" w:cs="Arial"/>
              </w:rPr>
              <w:t>202</w:t>
            </w:r>
            <w:r w:rsidR="1682FAEE" w:rsidRPr="00D20381">
              <w:rPr>
                <w:rFonts w:ascii="Arial" w:eastAsia="Times New Roman" w:hAnsi="Arial" w:cs="Arial"/>
              </w:rPr>
              <w:t>3</w:t>
            </w:r>
          </w:p>
        </w:tc>
      </w:tr>
      <w:tr w:rsidR="04D323A9" w14:paraId="2BD08228" w14:textId="77777777" w:rsidTr="00594B33">
        <w:trPr>
          <w:trHeight w:val="279"/>
        </w:trPr>
        <w:tc>
          <w:tcPr>
            <w:cnfStyle w:val="000010000000" w:firstRow="0" w:lastRow="0" w:firstColumn="0" w:lastColumn="0" w:oddVBand="1" w:evenVBand="0" w:oddHBand="0" w:evenHBand="0" w:firstRowFirstColumn="0" w:firstRowLastColumn="0" w:lastRowFirstColumn="0" w:lastRowLastColumn="0"/>
            <w:tcW w:w="2937" w:type="dxa"/>
          </w:tcPr>
          <w:p w14:paraId="4255F7AA" w14:textId="77777777" w:rsidR="04D323A9" w:rsidRPr="00D20381" w:rsidRDefault="234BA50C" w:rsidP="04D323A9">
            <w:pPr>
              <w:spacing w:after="0" w:line="240" w:lineRule="auto"/>
              <w:rPr>
                <w:rFonts w:ascii="Arial" w:eastAsia="Times New Roman" w:hAnsi="Arial" w:cs="Arial"/>
              </w:rPr>
            </w:pPr>
            <w:r w:rsidRPr="00D20381">
              <w:rPr>
                <w:rFonts w:ascii="Arial" w:eastAsia="Times New Roman" w:hAnsi="Arial" w:cs="Arial"/>
              </w:rPr>
              <w:t>Margaret Heaton</w:t>
            </w:r>
          </w:p>
        </w:tc>
        <w:tc>
          <w:tcPr>
            <w:tcW w:w="2231" w:type="dxa"/>
          </w:tcPr>
          <w:p w14:paraId="2B896ABE" w14:textId="77777777" w:rsidR="04D323A9" w:rsidRPr="00D20381" w:rsidRDefault="04D323A9" w:rsidP="47A635E9">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105" w:type="dxa"/>
          </w:tcPr>
          <w:p w14:paraId="1906A9D7" w14:textId="77777777" w:rsidR="04D323A9" w:rsidRPr="00D20381" w:rsidRDefault="234BA50C" w:rsidP="04D323A9">
            <w:pPr>
              <w:spacing w:after="0" w:line="240" w:lineRule="auto"/>
              <w:rPr>
                <w:rFonts w:ascii="Arial" w:eastAsia="Times New Roman" w:hAnsi="Arial" w:cs="Arial"/>
              </w:rPr>
            </w:pPr>
            <w:r w:rsidRPr="00D20381">
              <w:rPr>
                <w:rFonts w:ascii="Arial" w:eastAsia="Times New Roman" w:hAnsi="Arial" w:cs="Arial"/>
              </w:rPr>
              <w:t>2019</w:t>
            </w:r>
          </w:p>
        </w:tc>
        <w:tc>
          <w:tcPr>
            <w:tcW w:w="3499" w:type="dxa"/>
          </w:tcPr>
          <w:p w14:paraId="6D73446F" w14:textId="4DDF1693" w:rsidR="04D323A9" w:rsidRPr="00D20381" w:rsidRDefault="008257DD" w:rsidP="47A635E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20381">
              <w:rPr>
                <w:rFonts w:ascii="Arial" w:hAnsi="Arial" w:cs="Arial"/>
              </w:rPr>
              <w:t>Reappointed 202</w:t>
            </w:r>
            <w:r w:rsidR="00EE7B26" w:rsidRPr="00D20381">
              <w:rPr>
                <w:rFonts w:ascii="Arial" w:hAnsi="Arial" w:cs="Arial"/>
              </w:rPr>
              <w:t>2</w:t>
            </w:r>
          </w:p>
        </w:tc>
      </w:tr>
      <w:tr w:rsidR="04D323A9" w14:paraId="0C6B6875" w14:textId="77777777" w:rsidTr="00594B33">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2937" w:type="dxa"/>
          </w:tcPr>
          <w:p w14:paraId="23CEEC78" w14:textId="77777777" w:rsidR="04D323A9" w:rsidRPr="00D20381" w:rsidRDefault="234BA50C" w:rsidP="04D323A9">
            <w:pPr>
              <w:spacing w:after="0" w:line="240" w:lineRule="auto"/>
              <w:rPr>
                <w:rFonts w:ascii="Arial" w:eastAsia="Times New Roman" w:hAnsi="Arial" w:cs="Arial"/>
              </w:rPr>
            </w:pPr>
            <w:r w:rsidRPr="00D20381">
              <w:rPr>
                <w:rFonts w:ascii="Arial" w:eastAsia="Times New Roman" w:hAnsi="Arial" w:cs="Arial"/>
              </w:rPr>
              <w:t>Helen Davies</w:t>
            </w:r>
          </w:p>
        </w:tc>
        <w:tc>
          <w:tcPr>
            <w:tcW w:w="2231" w:type="dxa"/>
          </w:tcPr>
          <w:p w14:paraId="2AC1AED8" w14:textId="77777777" w:rsidR="04D323A9" w:rsidRPr="00D20381" w:rsidRDefault="04D323A9" w:rsidP="47A635E9">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105" w:type="dxa"/>
          </w:tcPr>
          <w:p w14:paraId="2A5F54A7" w14:textId="77777777" w:rsidR="04D323A9" w:rsidRPr="00D20381" w:rsidRDefault="234BA50C" w:rsidP="04D323A9">
            <w:pPr>
              <w:spacing w:after="0" w:line="240" w:lineRule="auto"/>
              <w:rPr>
                <w:rFonts w:ascii="Arial" w:eastAsia="Times New Roman" w:hAnsi="Arial" w:cs="Arial"/>
              </w:rPr>
            </w:pPr>
            <w:r w:rsidRPr="00D20381">
              <w:rPr>
                <w:rFonts w:ascii="Arial" w:eastAsia="Times New Roman" w:hAnsi="Arial" w:cs="Arial"/>
              </w:rPr>
              <w:t>2020</w:t>
            </w:r>
          </w:p>
        </w:tc>
        <w:tc>
          <w:tcPr>
            <w:tcW w:w="3499" w:type="dxa"/>
          </w:tcPr>
          <w:p w14:paraId="1461F8E1" w14:textId="08FF42F9" w:rsidR="04D323A9" w:rsidRPr="00D20381" w:rsidRDefault="00EE7B26" w:rsidP="47A635E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D20381">
              <w:rPr>
                <w:rFonts w:ascii="Arial" w:hAnsi="Arial" w:cs="Arial"/>
              </w:rPr>
              <w:t>Reappointed 2023</w:t>
            </w:r>
          </w:p>
        </w:tc>
      </w:tr>
      <w:tr w:rsidR="04D323A9" w14:paraId="16243E2E" w14:textId="77777777" w:rsidTr="00594B33">
        <w:trPr>
          <w:trHeight w:val="279"/>
        </w:trPr>
        <w:tc>
          <w:tcPr>
            <w:cnfStyle w:val="000010000000" w:firstRow="0" w:lastRow="0" w:firstColumn="0" w:lastColumn="0" w:oddVBand="1" w:evenVBand="0" w:oddHBand="0" w:evenHBand="0" w:firstRowFirstColumn="0" w:firstRowLastColumn="0" w:lastRowFirstColumn="0" w:lastRowLastColumn="0"/>
            <w:tcW w:w="2937" w:type="dxa"/>
          </w:tcPr>
          <w:p w14:paraId="543EB1CC" w14:textId="77777777" w:rsidR="04D323A9" w:rsidRPr="00D20381" w:rsidRDefault="234BA50C" w:rsidP="04D323A9">
            <w:pPr>
              <w:spacing w:after="0"/>
              <w:rPr>
                <w:rFonts w:ascii="Arial" w:eastAsia="Times New Roman" w:hAnsi="Arial" w:cs="Arial"/>
              </w:rPr>
            </w:pPr>
            <w:r w:rsidRPr="00D20381">
              <w:rPr>
                <w:rFonts w:ascii="Arial" w:eastAsia="Times New Roman" w:hAnsi="Arial" w:cs="Arial"/>
              </w:rPr>
              <w:t>Scot Owen</w:t>
            </w:r>
          </w:p>
        </w:tc>
        <w:tc>
          <w:tcPr>
            <w:tcW w:w="2231" w:type="dxa"/>
          </w:tcPr>
          <w:p w14:paraId="055C49F1" w14:textId="4BF589FF" w:rsidR="04D323A9" w:rsidRPr="00D20381" w:rsidRDefault="234BA50C" w:rsidP="04D323A9">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D20381">
              <w:rPr>
                <w:rFonts w:ascii="Arial" w:eastAsia="Times New Roman" w:hAnsi="Arial" w:cs="Arial"/>
              </w:rPr>
              <w:t>Co-Vice Chair</w:t>
            </w:r>
          </w:p>
        </w:tc>
        <w:tc>
          <w:tcPr>
            <w:cnfStyle w:val="000010000000" w:firstRow="0" w:lastRow="0" w:firstColumn="0" w:lastColumn="0" w:oddVBand="1" w:evenVBand="0" w:oddHBand="0" w:evenHBand="0" w:firstRowFirstColumn="0" w:firstRowLastColumn="0" w:lastRowFirstColumn="0" w:lastRowLastColumn="0"/>
            <w:tcW w:w="2105" w:type="dxa"/>
          </w:tcPr>
          <w:p w14:paraId="487AA580" w14:textId="77777777" w:rsidR="04D323A9" w:rsidRPr="00D20381" w:rsidRDefault="234BA50C" w:rsidP="04D323A9">
            <w:pPr>
              <w:spacing w:after="0" w:line="240" w:lineRule="auto"/>
              <w:rPr>
                <w:rFonts w:ascii="Arial" w:eastAsia="Times New Roman" w:hAnsi="Arial" w:cs="Arial"/>
              </w:rPr>
            </w:pPr>
            <w:r w:rsidRPr="00D20381">
              <w:rPr>
                <w:rFonts w:ascii="Arial" w:eastAsia="Times New Roman" w:hAnsi="Arial" w:cs="Arial"/>
              </w:rPr>
              <w:t>2020</w:t>
            </w:r>
          </w:p>
        </w:tc>
        <w:tc>
          <w:tcPr>
            <w:tcW w:w="3499" w:type="dxa"/>
          </w:tcPr>
          <w:p w14:paraId="6C4B8C78" w14:textId="674789FA" w:rsidR="04D323A9" w:rsidRPr="00D20381" w:rsidRDefault="00EE7B26" w:rsidP="47A635E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20381">
              <w:rPr>
                <w:rFonts w:ascii="Arial" w:hAnsi="Arial" w:cs="Arial"/>
              </w:rPr>
              <w:t>Reappointed 2023</w:t>
            </w:r>
          </w:p>
        </w:tc>
      </w:tr>
      <w:tr w:rsidR="006718D2" w14:paraId="5002BC2C" w14:textId="77777777" w:rsidTr="00594B33">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2937" w:type="dxa"/>
          </w:tcPr>
          <w:p w14:paraId="7B4326CE" w14:textId="5DC9DC83" w:rsidR="006718D2" w:rsidRPr="00D20381" w:rsidRDefault="006718D2" w:rsidP="04D323A9">
            <w:pPr>
              <w:spacing w:after="0"/>
              <w:rPr>
                <w:rFonts w:ascii="Arial" w:eastAsia="Times New Roman" w:hAnsi="Arial" w:cs="Arial"/>
              </w:rPr>
            </w:pPr>
            <w:r w:rsidRPr="00D20381">
              <w:rPr>
                <w:rFonts w:ascii="Arial" w:eastAsia="Times New Roman" w:hAnsi="Arial" w:cs="Arial"/>
              </w:rPr>
              <w:t>Kevin Forbes</w:t>
            </w:r>
          </w:p>
        </w:tc>
        <w:tc>
          <w:tcPr>
            <w:tcW w:w="2231" w:type="dxa"/>
          </w:tcPr>
          <w:p w14:paraId="2FFC183F" w14:textId="241D6F60" w:rsidR="006718D2" w:rsidRPr="00D20381" w:rsidRDefault="006718D2" w:rsidP="47A635E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D20381">
              <w:rPr>
                <w:rFonts w:ascii="Arial" w:eastAsia="Times New Roman" w:hAnsi="Arial" w:cs="Arial"/>
              </w:rPr>
              <w:t>Co-Vice Chair</w:t>
            </w:r>
          </w:p>
        </w:tc>
        <w:tc>
          <w:tcPr>
            <w:cnfStyle w:val="000010000000" w:firstRow="0" w:lastRow="0" w:firstColumn="0" w:lastColumn="0" w:oddVBand="1" w:evenVBand="0" w:oddHBand="0" w:evenHBand="0" w:firstRowFirstColumn="0" w:firstRowLastColumn="0" w:lastRowFirstColumn="0" w:lastRowLastColumn="0"/>
            <w:tcW w:w="2105" w:type="dxa"/>
          </w:tcPr>
          <w:p w14:paraId="7D34BF5B" w14:textId="18466AED" w:rsidR="006718D2" w:rsidRPr="00D20381" w:rsidRDefault="006718D2" w:rsidP="04D323A9">
            <w:pPr>
              <w:spacing w:after="0" w:line="240" w:lineRule="auto"/>
              <w:rPr>
                <w:rFonts w:ascii="Arial" w:eastAsia="Times New Roman" w:hAnsi="Arial" w:cs="Arial"/>
              </w:rPr>
            </w:pPr>
            <w:r w:rsidRPr="00D20381">
              <w:rPr>
                <w:rFonts w:ascii="Arial" w:eastAsia="Times New Roman" w:hAnsi="Arial" w:cs="Arial"/>
              </w:rPr>
              <w:t>2021</w:t>
            </w:r>
          </w:p>
        </w:tc>
        <w:tc>
          <w:tcPr>
            <w:tcW w:w="3499" w:type="dxa"/>
          </w:tcPr>
          <w:p w14:paraId="6B2BEEE1" w14:textId="6A9E5070" w:rsidR="006718D2" w:rsidRPr="00D20381" w:rsidRDefault="000A27FD" w:rsidP="04D323A9">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D20381">
              <w:rPr>
                <w:rFonts w:ascii="Arial" w:eastAsia="Times New Roman" w:hAnsi="Arial" w:cs="Arial"/>
              </w:rPr>
              <w:t>Reappointed 2024</w:t>
            </w:r>
          </w:p>
        </w:tc>
      </w:tr>
      <w:tr w:rsidR="006718D2" w14:paraId="485CCBD1" w14:textId="77777777" w:rsidTr="00594B33">
        <w:trPr>
          <w:trHeight w:val="68"/>
        </w:trPr>
        <w:tc>
          <w:tcPr>
            <w:cnfStyle w:val="000010000000" w:firstRow="0" w:lastRow="0" w:firstColumn="0" w:lastColumn="0" w:oddVBand="1" w:evenVBand="0" w:oddHBand="0" w:evenHBand="0" w:firstRowFirstColumn="0" w:firstRowLastColumn="0" w:lastRowFirstColumn="0" w:lastRowLastColumn="0"/>
            <w:tcW w:w="2937" w:type="dxa"/>
          </w:tcPr>
          <w:p w14:paraId="48D1663E" w14:textId="77777777" w:rsidR="006718D2" w:rsidRPr="00D20381" w:rsidRDefault="006718D2" w:rsidP="04D323A9">
            <w:pPr>
              <w:spacing w:after="0"/>
              <w:rPr>
                <w:rFonts w:ascii="Arial" w:eastAsia="Times New Roman" w:hAnsi="Arial" w:cs="Arial"/>
              </w:rPr>
            </w:pPr>
            <w:r w:rsidRPr="00D20381">
              <w:rPr>
                <w:rFonts w:ascii="Arial" w:eastAsia="Times New Roman" w:hAnsi="Arial" w:cs="Arial"/>
              </w:rPr>
              <w:t>Natasha Borton</w:t>
            </w:r>
          </w:p>
          <w:p w14:paraId="6DBC2A52" w14:textId="244C2E9E" w:rsidR="006718D2" w:rsidRPr="00D20381" w:rsidRDefault="006718D2" w:rsidP="04D323A9">
            <w:pPr>
              <w:spacing w:after="0"/>
              <w:rPr>
                <w:rFonts w:ascii="Arial" w:eastAsia="Times New Roman" w:hAnsi="Arial" w:cs="Arial"/>
              </w:rPr>
            </w:pPr>
            <w:r w:rsidRPr="00D20381">
              <w:rPr>
                <w:rFonts w:ascii="Arial" w:eastAsia="Times New Roman" w:hAnsi="Arial" w:cs="Arial"/>
              </w:rPr>
              <w:t>Shanone Towers</w:t>
            </w:r>
          </w:p>
        </w:tc>
        <w:tc>
          <w:tcPr>
            <w:tcW w:w="2231" w:type="dxa"/>
          </w:tcPr>
          <w:p w14:paraId="6209D4CC" w14:textId="19A531ED" w:rsidR="00D20381" w:rsidRPr="00D20381" w:rsidRDefault="00D20381" w:rsidP="04D323A9">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cnfStyle w:val="000010000000" w:firstRow="0" w:lastRow="0" w:firstColumn="0" w:lastColumn="0" w:oddVBand="1" w:evenVBand="0" w:oddHBand="0" w:evenHBand="0" w:firstRowFirstColumn="0" w:firstRowLastColumn="0" w:lastRowFirstColumn="0" w:lastRowLastColumn="0"/>
            <w:tcW w:w="2105" w:type="dxa"/>
          </w:tcPr>
          <w:p w14:paraId="4CC23547" w14:textId="77777777" w:rsidR="006718D2" w:rsidRDefault="006718D2" w:rsidP="04D323A9">
            <w:pPr>
              <w:spacing w:after="0" w:line="240" w:lineRule="auto"/>
              <w:rPr>
                <w:rFonts w:ascii="Arial" w:eastAsia="Times New Roman" w:hAnsi="Arial" w:cs="Arial"/>
              </w:rPr>
            </w:pPr>
            <w:r w:rsidRPr="00D20381">
              <w:rPr>
                <w:rFonts w:ascii="Arial" w:eastAsia="Times New Roman" w:hAnsi="Arial" w:cs="Arial"/>
              </w:rPr>
              <w:t>2023</w:t>
            </w:r>
          </w:p>
          <w:p w14:paraId="41A1B8AF" w14:textId="77777777" w:rsidR="00CE1E43" w:rsidRPr="00D20381" w:rsidRDefault="00CE1E43" w:rsidP="04D323A9">
            <w:pPr>
              <w:spacing w:after="0" w:line="240" w:lineRule="auto"/>
              <w:rPr>
                <w:rFonts w:ascii="Arial" w:eastAsia="Times New Roman" w:hAnsi="Arial" w:cs="Arial"/>
              </w:rPr>
            </w:pPr>
          </w:p>
          <w:p w14:paraId="04816161" w14:textId="5182C753" w:rsidR="006718D2" w:rsidRPr="00D20381" w:rsidRDefault="006718D2" w:rsidP="04D323A9">
            <w:pPr>
              <w:spacing w:after="0" w:line="240" w:lineRule="auto"/>
              <w:rPr>
                <w:rFonts w:ascii="Arial" w:eastAsia="Times New Roman" w:hAnsi="Arial" w:cs="Arial"/>
              </w:rPr>
            </w:pPr>
            <w:r w:rsidRPr="00D20381">
              <w:rPr>
                <w:rFonts w:ascii="Arial" w:eastAsia="Times New Roman" w:hAnsi="Arial" w:cs="Arial"/>
              </w:rPr>
              <w:t>2023</w:t>
            </w:r>
          </w:p>
        </w:tc>
        <w:tc>
          <w:tcPr>
            <w:tcW w:w="3499" w:type="dxa"/>
          </w:tcPr>
          <w:p w14:paraId="7EF39809" w14:textId="77777777" w:rsidR="006718D2" w:rsidRPr="00D20381" w:rsidRDefault="006718D2" w:rsidP="47A635E9">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718D2" w14:paraId="6B27D4F2" w14:textId="77777777" w:rsidTr="00594B33">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2937" w:type="dxa"/>
          </w:tcPr>
          <w:p w14:paraId="38FFCF63" w14:textId="4FEFAFA5" w:rsidR="006718D2" w:rsidRPr="00D20381" w:rsidRDefault="006718D2" w:rsidP="49567D8F">
            <w:pPr>
              <w:spacing w:after="0"/>
              <w:rPr>
                <w:rFonts w:ascii="Arial" w:eastAsia="Times New Roman" w:hAnsi="Arial" w:cs="Arial"/>
              </w:rPr>
            </w:pPr>
            <w:r w:rsidRPr="00D20381">
              <w:rPr>
                <w:rFonts w:ascii="Arial" w:eastAsia="Times New Roman" w:hAnsi="Arial" w:cs="Arial"/>
              </w:rPr>
              <w:t>Kevin Roberts</w:t>
            </w:r>
          </w:p>
          <w:p w14:paraId="13517B28" w14:textId="48C3DC49" w:rsidR="006718D2" w:rsidRPr="00D20381" w:rsidRDefault="006718D2" w:rsidP="04D323A9">
            <w:pPr>
              <w:spacing w:after="0"/>
              <w:rPr>
                <w:rFonts w:ascii="Arial" w:eastAsia="Times New Roman" w:hAnsi="Arial" w:cs="Arial"/>
              </w:rPr>
            </w:pPr>
            <w:r w:rsidRPr="00D20381">
              <w:rPr>
                <w:rFonts w:ascii="Arial" w:eastAsia="Times New Roman" w:hAnsi="Arial" w:cs="Arial"/>
              </w:rPr>
              <w:t>Olga Fahey</w:t>
            </w:r>
          </w:p>
        </w:tc>
        <w:tc>
          <w:tcPr>
            <w:tcW w:w="2231" w:type="dxa"/>
          </w:tcPr>
          <w:p w14:paraId="52043C37" w14:textId="77777777" w:rsidR="006718D2" w:rsidRPr="00D20381" w:rsidRDefault="006718D2" w:rsidP="47A635E9">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105" w:type="dxa"/>
          </w:tcPr>
          <w:p w14:paraId="59D7BA21" w14:textId="77777777" w:rsidR="006718D2" w:rsidRPr="00D20381" w:rsidRDefault="006718D2" w:rsidP="49567D8F">
            <w:pPr>
              <w:spacing w:after="0" w:line="240" w:lineRule="auto"/>
              <w:rPr>
                <w:rFonts w:ascii="Arial" w:eastAsia="Times New Roman" w:hAnsi="Arial" w:cs="Arial"/>
              </w:rPr>
            </w:pPr>
            <w:r w:rsidRPr="00D20381">
              <w:rPr>
                <w:rFonts w:ascii="Arial" w:eastAsia="Times New Roman" w:hAnsi="Arial" w:cs="Arial"/>
              </w:rPr>
              <w:t>2023</w:t>
            </w:r>
          </w:p>
          <w:p w14:paraId="0DB62552" w14:textId="440C57FC" w:rsidR="006718D2" w:rsidRPr="00D20381" w:rsidRDefault="006718D2" w:rsidP="04D323A9">
            <w:pPr>
              <w:spacing w:after="0" w:line="240" w:lineRule="auto"/>
              <w:rPr>
                <w:rFonts w:ascii="Arial" w:eastAsia="Times New Roman" w:hAnsi="Arial" w:cs="Arial"/>
              </w:rPr>
            </w:pPr>
            <w:r w:rsidRPr="00D20381">
              <w:rPr>
                <w:rFonts w:ascii="Arial" w:eastAsia="Times New Roman" w:hAnsi="Arial" w:cs="Arial"/>
              </w:rPr>
              <w:t>2024</w:t>
            </w:r>
          </w:p>
        </w:tc>
        <w:tc>
          <w:tcPr>
            <w:tcW w:w="3499" w:type="dxa"/>
          </w:tcPr>
          <w:p w14:paraId="08F5DFB1" w14:textId="10EF63D7" w:rsidR="006718D2" w:rsidRPr="00D20381" w:rsidRDefault="006718D2" w:rsidP="47A635E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D20381">
              <w:rPr>
                <w:rFonts w:ascii="Arial" w:hAnsi="Arial" w:cs="Arial"/>
              </w:rPr>
              <w:t>Resigned 202</w:t>
            </w:r>
            <w:r w:rsidR="006B0CF0" w:rsidRPr="00D20381">
              <w:rPr>
                <w:rFonts w:ascii="Arial" w:hAnsi="Arial" w:cs="Arial"/>
              </w:rPr>
              <w:t>5</w:t>
            </w:r>
          </w:p>
        </w:tc>
      </w:tr>
    </w:tbl>
    <w:p w14:paraId="51334455" w14:textId="77777777" w:rsidR="00AB182A" w:rsidRDefault="4981C008" w:rsidP="04D323A9">
      <w:pPr>
        <w:widowControl w:val="0"/>
        <w:spacing w:after="0" w:line="240" w:lineRule="auto"/>
        <w:ind w:firstLine="4320"/>
        <w:rPr>
          <w:rFonts w:ascii="Arial" w:eastAsia="Times New Roman" w:hAnsi="Arial" w:cs="Arial"/>
          <w:b/>
          <w:bCs/>
          <w:u w:val="single"/>
        </w:rPr>
      </w:pPr>
      <w:r w:rsidRPr="47A635E9">
        <w:rPr>
          <w:rFonts w:ascii="Arial" w:eastAsia="Times New Roman" w:hAnsi="Arial" w:cs="Arial"/>
          <w:b/>
          <w:bCs/>
          <w:u w:val="single"/>
        </w:rPr>
        <w:t xml:space="preserve">                </w:t>
      </w:r>
      <w:r>
        <w:tab/>
      </w:r>
      <w:r>
        <w:tab/>
      </w:r>
      <w:r>
        <w:tab/>
      </w:r>
      <w:r>
        <w:tab/>
      </w:r>
      <w:r>
        <w:tab/>
      </w:r>
      <w:r>
        <w:tab/>
      </w:r>
    </w:p>
    <w:p w14:paraId="3C6D5214" w14:textId="77777777" w:rsidR="00AB182A" w:rsidRDefault="00AB182A" w:rsidP="47A635E9">
      <w:pPr>
        <w:widowControl w:val="0"/>
        <w:rPr>
          <w:b/>
          <w:bCs/>
          <w:u w:val="single"/>
        </w:rPr>
      </w:pPr>
    </w:p>
    <w:p w14:paraId="03F4C2BF" w14:textId="6D8BC377" w:rsidR="00AB182A" w:rsidRDefault="4981C008" w:rsidP="04D323A9">
      <w:pPr>
        <w:widowControl w:val="0"/>
        <w:spacing w:after="0" w:line="240" w:lineRule="auto"/>
        <w:rPr>
          <w:rFonts w:ascii="Arial" w:eastAsia="Times New Roman" w:hAnsi="Arial" w:cs="Arial"/>
          <w:b/>
          <w:bCs/>
        </w:rPr>
      </w:pPr>
      <w:r w:rsidRPr="47A635E9">
        <w:rPr>
          <w:rFonts w:ascii="Arial" w:eastAsia="Times New Roman" w:hAnsi="Arial" w:cs="Arial"/>
          <w:b/>
          <w:bCs/>
        </w:rPr>
        <w:t>Chief Officer:</w:t>
      </w:r>
      <w:r w:rsidRPr="47A635E9">
        <w:rPr>
          <w:rFonts w:ascii="Arial" w:eastAsia="Times New Roman" w:hAnsi="Arial" w:cs="Arial"/>
        </w:rPr>
        <w:t xml:space="preserve"> Dawn Roberts-McCabe</w:t>
      </w:r>
    </w:p>
    <w:p w14:paraId="1B8FC6C0" w14:textId="11A708C2" w:rsidR="00AB182A" w:rsidRDefault="00AB182A" w:rsidP="47A635E9">
      <w:pPr>
        <w:widowControl w:val="0"/>
        <w:tabs>
          <w:tab w:val="left" w:pos="7500"/>
        </w:tabs>
      </w:pPr>
    </w:p>
    <w:p w14:paraId="10F3A955" w14:textId="48A49FD6" w:rsidR="00AB182A" w:rsidRDefault="00AB182A" w:rsidP="47A635E9">
      <w:pPr>
        <w:widowControl w:val="0"/>
        <w:tabs>
          <w:tab w:val="left" w:pos="7500"/>
        </w:tabs>
      </w:pPr>
    </w:p>
    <w:p w14:paraId="207D9EF2" w14:textId="74D09DD2" w:rsidR="00AB182A" w:rsidRDefault="00AB182A" w:rsidP="47A635E9">
      <w:pPr>
        <w:widowControl w:val="0"/>
        <w:tabs>
          <w:tab w:val="left" w:pos="7500"/>
        </w:tabs>
      </w:pPr>
    </w:p>
    <w:p w14:paraId="7BF561E6" w14:textId="77777777" w:rsidR="00AB182A" w:rsidRDefault="4981C008" w:rsidP="47A635E9">
      <w:pPr>
        <w:pStyle w:val="Heading1"/>
        <w:pageBreakBefore/>
        <w:widowControl w:val="0"/>
        <w:rPr>
          <w:rFonts w:ascii="Arial" w:eastAsia="Times New Roman" w:hAnsi="Arial" w:cs="Arial"/>
          <w:b/>
          <w:bCs/>
          <w:sz w:val="24"/>
          <w:szCs w:val="24"/>
          <w:u w:val="single"/>
        </w:rPr>
      </w:pPr>
      <w:bookmarkStart w:id="18" w:name="_Toc210402573"/>
      <w:r>
        <w:t>Structure, Governance and Management</w:t>
      </w:r>
      <w:bookmarkEnd w:id="18"/>
    </w:p>
    <w:p w14:paraId="0C7A9B57" w14:textId="77777777" w:rsidR="00AB182A" w:rsidRDefault="00AB182A" w:rsidP="47A635E9">
      <w:pPr>
        <w:widowControl w:val="0"/>
        <w:rPr>
          <w:b/>
          <w:bCs/>
        </w:rPr>
      </w:pPr>
    </w:p>
    <w:p w14:paraId="7CB361ED" w14:textId="77777777" w:rsidR="00AB182A" w:rsidRDefault="4981C008" w:rsidP="47A635E9">
      <w:pPr>
        <w:pStyle w:val="Heading2"/>
        <w:widowControl w:val="0"/>
        <w:rPr>
          <w:rFonts w:ascii="Arial" w:eastAsia="Times New Roman" w:hAnsi="Arial" w:cs="Arial"/>
          <w:b/>
          <w:bCs/>
          <w:sz w:val="24"/>
          <w:szCs w:val="24"/>
        </w:rPr>
      </w:pPr>
      <w:bookmarkStart w:id="19" w:name="_Toc210402574"/>
      <w:r>
        <w:t>Governing Document</w:t>
      </w:r>
      <w:bookmarkEnd w:id="19"/>
    </w:p>
    <w:p w14:paraId="75909C47" w14:textId="40544C4A" w:rsidR="00AB182A" w:rsidRDefault="4981C008" w:rsidP="47A635E9">
      <w:pPr>
        <w:widowControl w:val="0"/>
        <w:rPr>
          <w:rFonts w:ascii="Arial" w:eastAsia="Times New Roman" w:hAnsi="Arial" w:cs="Arial"/>
        </w:rPr>
      </w:pPr>
      <w:r w:rsidRPr="47A635E9">
        <w:t>AVOW is a Company Limited by Guarantee governed by its Memorandum and Articles of Association dated 7</w:t>
      </w:r>
      <w:r w:rsidRPr="47A635E9">
        <w:rPr>
          <w:vertAlign w:val="superscript"/>
        </w:rPr>
        <w:t>th</w:t>
      </w:r>
      <w:r w:rsidRPr="47A635E9">
        <w:t xml:space="preserve"> November 1994 (as amended in 2022).  AVOW is registered as a charity with the Charity Commission.  Membership is open to all voluntary and community </w:t>
      </w:r>
      <w:proofErr w:type="spellStart"/>
      <w:r w:rsidRPr="47A635E9">
        <w:t>organisations</w:t>
      </w:r>
      <w:proofErr w:type="spellEnd"/>
      <w:r w:rsidRPr="47A635E9">
        <w:t xml:space="preserve"> collectively known as the Third Sector and individuals acting for the benefit of the community either as volunteers or employees.  The Governing Document is reviewed annually. </w:t>
      </w:r>
    </w:p>
    <w:p w14:paraId="5EA5D838" w14:textId="77777777" w:rsidR="00AB182A" w:rsidRDefault="00AB182A" w:rsidP="47A635E9">
      <w:pPr>
        <w:widowControl w:val="0"/>
      </w:pPr>
    </w:p>
    <w:p w14:paraId="2B34ED50" w14:textId="2447AA1C" w:rsidR="00AB182A" w:rsidRDefault="4981C008" w:rsidP="47A635E9">
      <w:pPr>
        <w:pStyle w:val="Heading2"/>
        <w:widowControl w:val="0"/>
        <w:rPr>
          <w:rFonts w:ascii="Arial" w:eastAsia="Times New Roman" w:hAnsi="Arial" w:cs="Arial"/>
          <w:b/>
          <w:bCs/>
          <w:sz w:val="24"/>
          <w:szCs w:val="24"/>
        </w:rPr>
      </w:pPr>
      <w:bookmarkStart w:id="20" w:name="_Toc210402575"/>
      <w:proofErr w:type="spellStart"/>
      <w:r>
        <w:t>Organisational</w:t>
      </w:r>
      <w:proofErr w:type="spellEnd"/>
      <w:r>
        <w:t xml:space="preserve"> Structure</w:t>
      </w:r>
      <w:bookmarkEnd w:id="20"/>
    </w:p>
    <w:p w14:paraId="23473831" w14:textId="7416EC8C" w:rsidR="00AB182A" w:rsidRDefault="4981C008" w:rsidP="47A635E9">
      <w:pPr>
        <w:widowControl w:val="0"/>
        <w:rPr>
          <w:rFonts w:ascii="Arial" w:eastAsia="Times New Roman" w:hAnsi="Arial" w:cs="Arial"/>
        </w:rPr>
      </w:pPr>
      <w:r w:rsidRPr="47A635E9">
        <w:t xml:space="preserve">The Board of Trustees, which can have no more than 20 and not less than 6 members, sets the strategic direction of the charity. The Board of Trustees </w:t>
      </w:r>
      <w:proofErr w:type="gramStart"/>
      <w:r w:rsidRPr="47A635E9">
        <w:t>meet</w:t>
      </w:r>
      <w:proofErr w:type="gramEnd"/>
      <w:r w:rsidRPr="47A635E9">
        <w:t xml:space="preserve"> quarterly and there is a standing Finance Committee.  A Chief Officer is appointed by the Trustees to manage the day-to-day operations of the charity within a framework of delegated powers along with a team of managers.</w:t>
      </w:r>
    </w:p>
    <w:p w14:paraId="571C4DD1" w14:textId="77777777" w:rsidR="00AB182A" w:rsidRDefault="00AB182A" w:rsidP="47A635E9">
      <w:pPr>
        <w:widowControl w:val="0"/>
      </w:pPr>
    </w:p>
    <w:p w14:paraId="5D4A1C1A" w14:textId="36BC04C1" w:rsidR="00AB182A" w:rsidRDefault="4981C008" w:rsidP="47A635E9">
      <w:pPr>
        <w:pStyle w:val="Heading2"/>
        <w:widowControl w:val="0"/>
        <w:rPr>
          <w:rFonts w:ascii="Arial" w:eastAsia="Times New Roman" w:hAnsi="Arial" w:cs="Arial"/>
          <w:sz w:val="24"/>
          <w:szCs w:val="24"/>
        </w:rPr>
      </w:pPr>
      <w:bookmarkStart w:id="21" w:name="_Toc210402576"/>
      <w:r>
        <w:t>Recruitment and Appointment of Trustees</w:t>
      </w:r>
      <w:bookmarkEnd w:id="21"/>
      <w:r>
        <w:t xml:space="preserve"> </w:t>
      </w:r>
    </w:p>
    <w:p w14:paraId="3BFC4116" w14:textId="5737424D" w:rsidR="00AB182A" w:rsidRDefault="65A30B89" w:rsidP="47A635E9">
      <w:pPr>
        <w:widowControl w:val="0"/>
      </w:pPr>
      <w:r>
        <w:t xml:space="preserve">The AVOW Board consists of </w:t>
      </w:r>
      <w:r w:rsidR="4C00283A">
        <w:t xml:space="preserve">no fewer than six and </w:t>
      </w:r>
      <w:r>
        <w:t xml:space="preserve">up to 20 volunteer Trustees who are also Directors of the Company serving for a three-year period. All trustees resign by rotation on a three yearly cycle.  </w:t>
      </w:r>
      <w:r w:rsidR="5E42090A">
        <w:t>The Trustees may at any time co-opt any individual who is qualified to be appointed as a Truste to fill a vacancy in their number or as an additional Trustee, but such a co-opted Trustee holds office onl</w:t>
      </w:r>
      <w:r w:rsidR="256E3F08">
        <w:t xml:space="preserve">y until the next election of Trustees or until removed by the Trustees (whichever is earlier) or insert other restrictions. </w:t>
      </w:r>
    </w:p>
    <w:p w14:paraId="58781C14" w14:textId="77777777" w:rsidR="00C74435" w:rsidRDefault="4981C008" w:rsidP="47A635E9">
      <w:pPr>
        <w:widowControl w:val="0"/>
      </w:pPr>
      <w:r w:rsidRPr="47A635E9">
        <w:t>The Chair and Vice-Chair of the Trustees are appointed by the Trustees annually.  The Trustees have the power to appoint or co-opt further Trustees to fill vacancies following a thorough skills audit of existing Trustees.</w:t>
      </w:r>
      <w:r w:rsidR="003A7842">
        <w:t xml:space="preserve"> </w:t>
      </w:r>
    </w:p>
    <w:p w14:paraId="6079B644" w14:textId="7F0FE7E7" w:rsidR="00AB182A" w:rsidRDefault="00C74435" w:rsidP="47A635E9">
      <w:pPr>
        <w:widowControl w:val="0"/>
        <w:rPr>
          <w:rFonts w:ascii="Arial" w:eastAsia="Times New Roman" w:hAnsi="Arial" w:cs="Arial"/>
        </w:rPr>
      </w:pPr>
      <w:r>
        <w:t>Per the guidance in the Chairty Code of Ethics, i</w:t>
      </w:r>
      <w:r w:rsidR="003A7842">
        <w:t xml:space="preserve">n FY 2024-25, the Trustees found that there was no other Trustee available to take on the Chair of the Finance Committee, and reelected Mervyn Dean to a further </w:t>
      </w:r>
      <w:proofErr w:type="gramStart"/>
      <w:r w:rsidR="003A7842">
        <w:t>one year</w:t>
      </w:r>
      <w:proofErr w:type="gramEnd"/>
      <w:r w:rsidR="003A7842">
        <w:t xml:space="preserve"> term beyond the nine years stipulated in the governing document.  A new Chair of the standing Finance Committee has been appointed in 2025.  The Trustees are grateful to Mervyn Dean for supporting the </w:t>
      </w:r>
      <w:proofErr w:type="spellStart"/>
      <w:r w:rsidR="003A7842">
        <w:t>organisation</w:t>
      </w:r>
      <w:proofErr w:type="spellEnd"/>
      <w:r w:rsidR="003A7842">
        <w:t xml:space="preserve"> for an additional year. </w:t>
      </w:r>
    </w:p>
    <w:p w14:paraId="3197F187" w14:textId="77777777" w:rsidR="00AB182A" w:rsidRDefault="00AB182A" w:rsidP="47A635E9">
      <w:pPr>
        <w:widowControl w:val="0"/>
      </w:pPr>
    </w:p>
    <w:p w14:paraId="4E6C1375" w14:textId="77777777" w:rsidR="00AB182A" w:rsidRDefault="4981C008" w:rsidP="47A635E9">
      <w:pPr>
        <w:pStyle w:val="Heading2"/>
        <w:widowControl w:val="0"/>
        <w:rPr>
          <w:rFonts w:ascii="Arial" w:eastAsia="Times New Roman" w:hAnsi="Arial" w:cs="Arial"/>
          <w:b/>
          <w:bCs/>
          <w:sz w:val="24"/>
          <w:szCs w:val="24"/>
        </w:rPr>
      </w:pPr>
      <w:bookmarkStart w:id="22" w:name="_Toc210402577"/>
      <w:r>
        <w:t>Trustee induction and training</w:t>
      </w:r>
      <w:bookmarkEnd w:id="22"/>
    </w:p>
    <w:p w14:paraId="31CD3C98" w14:textId="1B0E148C" w:rsidR="00AB182A" w:rsidRDefault="4981C008" w:rsidP="47A635E9">
      <w:pPr>
        <w:widowControl w:val="0"/>
        <w:rPr>
          <w:rFonts w:ascii="Arial" w:eastAsia="Times New Roman" w:hAnsi="Arial" w:cs="Arial"/>
        </w:rPr>
      </w:pPr>
      <w:r w:rsidRPr="47A635E9">
        <w:t xml:space="preserve">New Trustees undergo an induction to brief them on legal obligations under charity and company law, the Memorandum and Articles of Association, the committee and decision-making processes as well as an overview of the recent financial performance of the charity.  Trustees are encouraged to attend appropriate </w:t>
      </w:r>
      <w:proofErr w:type="gramStart"/>
      <w:r w:rsidRPr="47A635E9">
        <w:t>in house</w:t>
      </w:r>
      <w:proofErr w:type="gramEnd"/>
      <w:r w:rsidRPr="47A635E9">
        <w:t xml:space="preserve"> and external training events where these will facilitate the undertaking of their role.  All Trustees are required to undertake online training in Safeguarding, Equality and Diversity, Data Protection, PREVENT, Whistleblowing and Information Security.  All Trustees have undergone a DBS check in line with the requirements of Care Inspectorate Wales as AVOW undertake regulated activity at Little Sunflowers Child Care in Plas Madoc.</w:t>
      </w:r>
    </w:p>
    <w:p w14:paraId="52C1AFBB" w14:textId="77777777" w:rsidR="00AB182A" w:rsidRDefault="00AB182A" w:rsidP="47A635E9">
      <w:pPr>
        <w:widowControl w:val="0"/>
      </w:pPr>
    </w:p>
    <w:p w14:paraId="114FD796" w14:textId="2C5C6592" w:rsidR="00AB182A" w:rsidRDefault="4981C008" w:rsidP="47A635E9">
      <w:pPr>
        <w:pStyle w:val="Heading2"/>
        <w:widowControl w:val="0"/>
        <w:rPr>
          <w:rFonts w:ascii="Arial" w:eastAsia="Times New Roman" w:hAnsi="Arial" w:cs="Arial"/>
          <w:b/>
          <w:bCs/>
          <w:sz w:val="24"/>
          <w:szCs w:val="24"/>
        </w:rPr>
      </w:pPr>
      <w:bookmarkStart w:id="23" w:name="_Toc210402578"/>
      <w:r>
        <w:t>Related Parties</w:t>
      </w:r>
      <w:bookmarkEnd w:id="23"/>
    </w:p>
    <w:p w14:paraId="7FD59C57" w14:textId="60E1C91A" w:rsidR="00AB182A" w:rsidRDefault="4981C008" w:rsidP="47A635E9">
      <w:pPr>
        <w:widowControl w:val="0"/>
        <w:rPr>
          <w:rFonts w:ascii="Arial" w:eastAsia="Times New Roman" w:hAnsi="Arial" w:cs="Arial"/>
        </w:rPr>
      </w:pPr>
      <w:r w:rsidRPr="47A635E9">
        <w:t xml:space="preserve">AVOW collaborates with a wide range of partners at local, regional, and national levels.  These include public bodies and other </w:t>
      </w:r>
      <w:proofErr w:type="gramStart"/>
      <w:r w:rsidRPr="47A635E9">
        <w:t>third sector</w:t>
      </w:r>
      <w:proofErr w:type="gramEnd"/>
      <w:r w:rsidRPr="47A635E9">
        <w:t xml:space="preserve"> </w:t>
      </w:r>
      <w:proofErr w:type="spellStart"/>
      <w:r w:rsidRPr="47A635E9">
        <w:t>organisations</w:t>
      </w:r>
      <w:proofErr w:type="spellEnd"/>
      <w:r w:rsidRPr="47A635E9">
        <w:t xml:space="preserve">.  The purpose of the collaboration includes development of new projects and services, to secure additional resources, or to represent the interests of the third sector. AVOW receives core funding from the Welsh Government (administered by Wales Council for Voluntary Action, WCVA), through the National Infrastructure Agreement.  The charity builds on this core funding by attracting support from a range of sources including Wrexham County Borough Council (WCBC), Betsi Cadwaladr University Health Board (BCUHB) and Cadwyn Clwyd. Where trustees have any links with related parties these are declared on a register and trustees are required to declare any potential conflict of interest at the start of each meeting where the Chair will take appropriate action. </w:t>
      </w:r>
    </w:p>
    <w:p w14:paraId="599FBFFB" w14:textId="77777777" w:rsidR="00AB182A" w:rsidRDefault="00AB182A" w:rsidP="47A635E9">
      <w:pPr>
        <w:widowControl w:val="0"/>
      </w:pPr>
    </w:p>
    <w:p w14:paraId="1B9753B2" w14:textId="468083D1" w:rsidR="00AB182A" w:rsidRDefault="4981C008" w:rsidP="47A635E9">
      <w:pPr>
        <w:widowControl w:val="0"/>
        <w:rPr>
          <w:rFonts w:ascii="Arial" w:eastAsia="Times New Roman" w:hAnsi="Arial" w:cs="Arial"/>
        </w:rPr>
      </w:pPr>
      <w:r w:rsidRPr="47A635E9">
        <w:t xml:space="preserve">The Trustees consider the Board of Trustees, Chief Officer and Development Manager (Volunteer, Community, and Finance) as comprising the key management personnel of the charity. All the Trustees give their time freely and no Trustee remuneration was paid in the year. </w:t>
      </w:r>
    </w:p>
    <w:p w14:paraId="09825614" w14:textId="77777777" w:rsidR="00AB182A" w:rsidRDefault="00AB182A" w:rsidP="47A635E9">
      <w:pPr>
        <w:widowControl w:val="0"/>
      </w:pPr>
    </w:p>
    <w:p w14:paraId="052547A3" w14:textId="5D2D452B" w:rsidR="00AB182A" w:rsidRDefault="4981C008" w:rsidP="47A635E9">
      <w:pPr>
        <w:widowControl w:val="0"/>
        <w:rPr>
          <w:rFonts w:ascii="Arial" w:eastAsia="Times New Roman" w:hAnsi="Arial" w:cs="Arial"/>
        </w:rPr>
      </w:pPr>
      <w:r w:rsidRPr="47A635E9">
        <w:t xml:space="preserve">Trustees are required to declare all relevant interests and withdraw from decisions where a conflict of interest arises. </w:t>
      </w:r>
    </w:p>
    <w:p w14:paraId="12845EF3" w14:textId="77777777" w:rsidR="00AB182A" w:rsidRDefault="00AB182A" w:rsidP="47A635E9">
      <w:pPr>
        <w:widowControl w:val="0"/>
      </w:pPr>
    </w:p>
    <w:p w14:paraId="590D244B" w14:textId="77777777" w:rsidR="00AB182A" w:rsidRDefault="4981C008" w:rsidP="47A635E9">
      <w:pPr>
        <w:pStyle w:val="Heading2"/>
        <w:widowControl w:val="0"/>
        <w:rPr>
          <w:rFonts w:ascii="Arial" w:eastAsia="Times New Roman" w:hAnsi="Arial" w:cs="Arial"/>
          <w:b/>
          <w:bCs/>
          <w:sz w:val="24"/>
          <w:szCs w:val="24"/>
        </w:rPr>
      </w:pPr>
      <w:bookmarkStart w:id="24" w:name="_Toc210402579"/>
      <w:r>
        <w:t>Pay Policy for Senior Staff</w:t>
      </w:r>
      <w:bookmarkEnd w:id="24"/>
    </w:p>
    <w:p w14:paraId="710B929A" w14:textId="21782256" w:rsidR="00AB182A" w:rsidRDefault="4981C008" w:rsidP="47A635E9">
      <w:pPr>
        <w:widowControl w:val="0"/>
        <w:rPr>
          <w:rFonts w:ascii="Arial" w:eastAsia="Times New Roman" w:hAnsi="Arial" w:cs="Arial"/>
        </w:rPr>
      </w:pPr>
      <w:r w:rsidRPr="47A635E9">
        <w:t xml:space="preserve">The Finance Committee </w:t>
      </w:r>
      <w:proofErr w:type="gramStart"/>
      <w:r w:rsidRPr="47A635E9">
        <w:t>meet</w:t>
      </w:r>
      <w:proofErr w:type="gramEnd"/>
      <w:r w:rsidRPr="47A635E9">
        <w:t xml:space="preserve"> annually to review the pay and remuneration of the senior management team. The review of all senior staff pay is </w:t>
      </w:r>
      <w:proofErr w:type="gramStart"/>
      <w:r w:rsidRPr="47A635E9">
        <w:t>referenced</w:t>
      </w:r>
      <w:proofErr w:type="gramEnd"/>
      <w:r w:rsidRPr="47A635E9">
        <w:t xml:space="preserve"> to the NJC negotiated pay scales but not fully adopted. Any proposed adjustments to the pay of the senior management team are confirmed by the Finance Committee. </w:t>
      </w:r>
    </w:p>
    <w:p w14:paraId="040216AD" w14:textId="77777777" w:rsidR="00AB182A" w:rsidRDefault="00AB182A" w:rsidP="47A635E9">
      <w:pPr>
        <w:widowControl w:val="0"/>
      </w:pPr>
    </w:p>
    <w:p w14:paraId="7521489C" w14:textId="68C4CBE7" w:rsidR="00AB182A" w:rsidRDefault="4981C008" w:rsidP="47A635E9">
      <w:pPr>
        <w:pStyle w:val="Heading2"/>
        <w:widowControl w:val="0"/>
        <w:rPr>
          <w:rFonts w:ascii="Arial" w:eastAsia="Times New Roman" w:hAnsi="Arial" w:cs="Arial"/>
          <w:b/>
          <w:bCs/>
          <w:sz w:val="24"/>
          <w:szCs w:val="24"/>
        </w:rPr>
      </w:pPr>
      <w:bookmarkStart w:id="25" w:name="_Toc210402580"/>
      <w:r>
        <w:t>Risk management</w:t>
      </w:r>
      <w:bookmarkEnd w:id="25"/>
      <w:r>
        <w:t xml:space="preserve">   </w:t>
      </w:r>
    </w:p>
    <w:p w14:paraId="6C3D33EC" w14:textId="441626AC" w:rsidR="00AB182A" w:rsidRPr="00227772" w:rsidRDefault="4981C008" w:rsidP="47A635E9">
      <w:pPr>
        <w:widowControl w:val="0"/>
        <w:rPr>
          <w:rFonts w:ascii="Arial" w:eastAsia="Times New Roman" w:hAnsi="Arial" w:cs="Arial"/>
        </w:rPr>
      </w:pPr>
      <w:r w:rsidRPr="47A635E9">
        <w:t xml:space="preserve">An </w:t>
      </w:r>
      <w:proofErr w:type="spellStart"/>
      <w:r w:rsidRPr="47A635E9">
        <w:t>organisational</w:t>
      </w:r>
      <w:proofErr w:type="spellEnd"/>
      <w:r w:rsidRPr="47A635E9">
        <w:t xml:space="preserve"> Risk Register has been produced and is reviewed by Trustees annually. This identifies </w:t>
      </w:r>
      <w:proofErr w:type="spellStart"/>
      <w:r w:rsidRPr="47A635E9">
        <w:t>organisational</w:t>
      </w:r>
      <w:proofErr w:type="spellEnd"/>
      <w:r w:rsidRPr="47A635E9">
        <w:t xml:space="preserve"> risks and the risk management strategies in place to mitigate those risks.  </w:t>
      </w:r>
    </w:p>
    <w:p w14:paraId="6EDF5EBB" w14:textId="6C21043C" w:rsidR="00AB182A" w:rsidRPr="00227772" w:rsidRDefault="4981C008" w:rsidP="47A635E9">
      <w:pPr>
        <w:widowControl w:val="0"/>
        <w:rPr>
          <w:rFonts w:ascii="Arial" w:eastAsia="Times New Roman" w:hAnsi="Arial" w:cs="Arial"/>
        </w:rPr>
      </w:pPr>
      <w:r>
        <w:t>Specialist advisors</w:t>
      </w:r>
      <w:r w:rsidR="009138E4">
        <w:t xml:space="preserve">, </w:t>
      </w:r>
      <w:proofErr w:type="spellStart"/>
      <w:r w:rsidR="009138E4">
        <w:t>SafetyNest</w:t>
      </w:r>
      <w:proofErr w:type="spellEnd"/>
      <w:r w:rsidR="009138E4">
        <w:t xml:space="preserve">, </w:t>
      </w:r>
      <w:r>
        <w:t xml:space="preserve">are contracted to oversee all Health and Safety matters by assessing and advising on risk assessments to ensure the safety of staff, volunteers, visitors, beneficiaries, and stakeholders and the Trustees consider the charity to be well positioned to manage. </w:t>
      </w:r>
    </w:p>
    <w:p w14:paraId="42F96FB2" w14:textId="5B9343CF" w:rsidR="00AB182A" w:rsidRDefault="4981C008" w:rsidP="04D323A9">
      <w:pPr>
        <w:widowControl w:val="0"/>
        <w:spacing w:after="0" w:line="240" w:lineRule="auto"/>
        <w:rPr>
          <w:rFonts w:ascii="Arial" w:eastAsia="Times New Roman" w:hAnsi="Arial" w:cs="Arial"/>
        </w:rPr>
      </w:pPr>
      <w:r w:rsidRPr="47A635E9">
        <w:rPr>
          <w:rFonts w:ascii="Arial" w:eastAsia="Times New Roman" w:hAnsi="Arial" w:cs="Arial"/>
        </w:rPr>
        <w:t>AVOW contracts with external professional advisors on matters such as:</w:t>
      </w:r>
    </w:p>
    <w:p w14:paraId="0E69A277" w14:textId="2D9EC393" w:rsidR="00AB182A" w:rsidRDefault="4981C008" w:rsidP="47A635E9">
      <w:pPr>
        <w:pStyle w:val="ListParagraph"/>
        <w:widowControl w:val="0"/>
        <w:numPr>
          <w:ilvl w:val="0"/>
          <w:numId w:val="5"/>
        </w:numPr>
        <w:rPr>
          <w:rFonts w:ascii="Arial" w:eastAsia="Times New Roman" w:hAnsi="Arial" w:cs="Arial"/>
        </w:rPr>
      </w:pPr>
      <w:r>
        <w:t>Employment (renewed May 202</w:t>
      </w:r>
      <w:r w:rsidR="00F628C4">
        <w:t>5</w:t>
      </w:r>
      <w:r>
        <w:t xml:space="preserve">) </w:t>
      </w:r>
    </w:p>
    <w:p w14:paraId="47C24B47" w14:textId="5B416EAF" w:rsidR="00AB182A" w:rsidRDefault="4981C008" w:rsidP="47A635E9">
      <w:pPr>
        <w:pStyle w:val="ListParagraph"/>
        <w:widowControl w:val="0"/>
        <w:numPr>
          <w:ilvl w:val="0"/>
          <w:numId w:val="5"/>
        </w:numPr>
        <w:rPr>
          <w:rFonts w:ascii="Arial" w:eastAsia="Times New Roman" w:hAnsi="Arial" w:cs="Arial"/>
        </w:rPr>
      </w:pPr>
      <w:r>
        <w:t>Health &amp; Safety (2024 for three years)</w:t>
      </w:r>
    </w:p>
    <w:p w14:paraId="19EDE87A" w14:textId="273C25EA" w:rsidR="00AB182A" w:rsidRDefault="4981C008" w:rsidP="47A635E9">
      <w:pPr>
        <w:pStyle w:val="ListParagraph"/>
        <w:widowControl w:val="0"/>
        <w:numPr>
          <w:ilvl w:val="0"/>
          <w:numId w:val="5"/>
        </w:numPr>
        <w:rPr>
          <w:rFonts w:ascii="Arial" w:eastAsia="Times New Roman" w:hAnsi="Arial" w:cs="Arial"/>
        </w:rPr>
      </w:pPr>
      <w:r>
        <w:t>Insurance (June 202</w:t>
      </w:r>
      <w:r w:rsidR="00F628C4">
        <w:t>5</w:t>
      </w:r>
      <w:r>
        <w:t xml:space="preserve"> for three years)</w:t>
      </w:r>
    </w:p>
    <w:p w14:paraId="13DBF6B5" w14:textId="67295908" w:rsidR="00AB182A" w:rsidRDefault="4981C008" w:rsidP="47A635E9">
      <w:pPr>
        <w:pStyle w:val="ListParagraph"/>
        <w:widowControl w:val="0"/>
        <w:numPr>
          <w:ilvl w:val="0"/>
          <w:numId w:val="5"/>
        </w:numPr>
        <w:rPr>
          <w:rFonts w:ascii="Arial" w:eastAsia="Times New Roman" w:hAnsi="Arial" w:cs="Arial"/>
        </w:rPr>
      </w:pPr>
      <w:r>
        <w:t>Financial Auditing (next review January 202</w:t>
      </w:r>
      <w:r w:rsidR="00F628C4">
        <w:t>6</w:t>
      </w:r>
      <w:r>
        <w:t>)</w:t>
      </w:r>
    </w:p>
    <w:p w14:paraId="529B741B" w14:textId="04967951" w:rsidR="00AB182A" w:rsidRDefault="00AB182A" w:rsidP="47A635E9">
      <w:pPr>
        <w:widowControl w:val="0"/>
      </w:pPr>
    </w:p>
    <w:p w14:paraId="4CEF6C7B" w14:textId="25906EB3" w:rsidR="00AB182A" w:rsidRPr="00F628C4" w:rsidRDefault="4981C008" w:rsidP="00F628C4">
      <w:pPr>
        <w:pStyle w:val="Heading2"/>
        <w:widowControl w:val="0"/>
        <w:rPr>
          <w:rFonts w:ascii="Arial" w:eastAsia="Times New Roman" w:hAnsi="Arial" w:cs="Arial"/>
          <w:b/>
          <w:bCs/>
          <w:sz w:val="24"/>
          <w:szCs w:val="24"/>
          <w:u w:val="single"/>
        </w:rPr>
      </w:pPr>
      <w:bookmarkStart w:id="26" w:name="_Toc210402581"/>
      <w:r>
        <w:t>Vision Statement</w:t>
      </w:r>
      <w:bookmarkEnd w:id="26"/>
    </w:p>
    <w:p w14:paraId="242E9B0D" w14:textId="77777777" w:rsidR="00C9085E" w:rsidRDefault="00C9085E" w:rsidP="00C9085E">
      <w:pPr>
        <w:ind w:left="425"/>
        <w:rPr>
          <w:rFonts w:ascii="Arial" w:hAnsi="Arial" w:cs="Arial"/>
          <w:sz w:val="22"/>
          <w:szCs w:val="22"/>
        </w:rPr>
      </w:pPr>
      <w:r>
        <w:rPr>
          <w:rFonts w:ascii="Arial" w:hAnsi="Arial" w:cs="Arial"/>
          <w:sz w:val="22"/>
          <w:szCs w:val="22"/>
        </w:rPr>
        <w:t xml:space="preserve">"Our vision is a Wrexham where individuals, communities, and voluntary </w:t>
      </w:r>
      <w:proofErr w:type="spellStart"/>
      <w:r>
        <w:rPr>
          <w:rFonts w:ascii="Arial" w:hAnsi="Arial" w:cs="Arial"/>
          <w:sz w:val="22"/>
          <w:szCs w:val="22"/>
        </w:rPr>
        <w:t>organisations</w:t>
      </w:r>
      <w:proofErr w:type="spellEnd"/>
      <w:r>
        <w:rPr>
          <w:rFonts w:ascii="Arial" w:hAnsi="Arial" w:cs="Arial"/>
          <w:sz w:val="22"/>
          <w:szCs w:val="22"/>
        </w:rPr>
        <w:t xml:space="preserve"> are fully supported, connected, and empowered to thrive. We envision a future where everyone </w:t>
      </w:r>
      <w:proofErr w:type="gramStart"/>
      <w:r>
        <w:rPr>
          <w:rFonts w:ascii="Arial" w:hAnsi="Arial" w:cs="Arial"/>
          <w:sz w:val="22"/>
          <w:szCs w:val="22"/>
        </w:rPr>
        <w:t>has the opportunity to</w:t>
      </w:r>
      <w:proofErr w:type="gramEnd"/>
      <w:r>
        <w:rPr>
          <w:rFonts w:ascii="Arial" w:hAnsi="Arial" w:cs="Arial"/>
          <w:sz w:val="22"/>
          <w:szCs w:val="22"/>
        </w:rPr>
        <w:t xml:space="preserve"> participate in shaping a fair, inclusive, and compassionate society--where voluntary action is </w:t>
      </w:r>
      <w:proofErr w:type="spellStart"/>
      <w:r>
        <w:rPr>
          <w:rFonts w:ascii="Arial" w:hAnsi="Arial" w:cs="Arial"/>
          <w:sz w:val="22"/>
          <w:szCs w:val="22"/>
        </w:rPr>
        <w:t>recognised</w:t>
      </w:r>
      <w:proofErr w:type="spellEnd"/>
      <w:r>
        <w:rPr>
          <w:rFonts w:ascii="Arial" w:hAnsi="Arial" w:cs="Arial"/>
          <w:sz w:val="22"/>
          <w:szCs w:val="22"/>
        </w:rPr>
        <w:t xml:space="preserve"> as a powerful force for positive change.</w:t>
      </w:r>
    </w:p>
    <w:p w14:paraId="2AFF1019" w14:textId="77777777" w:rsidR="00C9085E" w:rsidRDefault="00C9085E" w:rsidP="00C9085E">
      <w:pPr>
        <w:ind w:left="425"/>
        <w:rPr>
          <w:rFonts w:ascii="Arial" w:hAnsi="Arial" w:cs="Arial"/>
          <w:sz w:val="22"/>
          <w:szCs w:val="22"/>
        </w:rPr>
      </w:pPr>
      <w:r>
        <w:rPr>
          <w:rFonts w:ascii="Arial" w:hAnsi="Arial" w:cs="Arial"/>
          <w:sz w:val="22"/>
          <w:szCs w:val="22"/>
        </w:rPr>
        <w:t>AVOW will continue to be a trusted partner at the heart of this transformation, driving collaboration, amplifying local voices, and championing the value of community-led initiatives across all areas of life in Wrexham. Creating a vibrant, inclusive Wrexham where communities are empowered, voices are heard, and voluntary action drives positive change for all."</w:t>
      </w:r>
    </w:p>
    <w:p w14:paraId="1E4DCEE0" w14:textId="77777777" w:rsidR="00AB182A" w:rsidRDefault="4981C008" w:rsidP="47A635E9">
      <w:pPr>
        <w:pStyle w:val="Heading2"/>
        <w:widowControl w:val="0"/>
        <w:rPr>
          <w:rFonts w:ascii="Arial" w:eastAsia="Times New Roman" w:hAnsi="Arial" w:cs="Arial"/>
          <w:b/>
          <w:bCs/>
          <w:sz w:val="24"/>
          <w:szCs w:val="24"/>
          <w:u w:val="single"/>
        </w:rPr>
      </w:pPr>
      <w:bookmarkStart w:id="27" w:name="_Toc210402582"/>
      <w:r>
        <w:t>Mission Statement</w:t>
      </w:r>
      <w:bookmarkEnd w:id="27"/>
      <w:r>
        <w:t xml:space="preserve"> </w:t>
      </w:r>
    </w:p>
    <w:p w14:paraId="28665BF1" w14:textId="77777777" w:rsidR="00860DC2" w:rsidRPr="00860DC2" w:rsidRDefault="00860DC2" w:rsidP="00860DC2">
      <w:pPr>
        <w:keepNext/>
        <w:widowControl w:val="0"/>
        <w:rPr>
          <w:lang w:val="en-GB"/>
        </w:rPr>
      </w:pPr>
      <w:r w:rsidRPr="00860DC2">
        <w:rPr>
          <w:lang w:val="en-GB"/>
        </w:rPr>
        <w:t>AVOW connects, supports, and empowers the voluntary and community sector in Wrexham to improve lives and strengthen communities. We champion collaboration, promote inclusion, and provide a voice for local people and organisations to thrive and make a lasting impact.</w:t>
      </w:r>
    </w:p>
    <w:p w14:paraId="57D1F3CC" w14:textId="07362694" w:rsidR="00AB182A" w:rsidRDefault="4981C008" w:rsidP="47A635E9">
      <w:pPr>
        <w:keepNext/>
        <w:widowControl w:val="0"/>
        <w:rPr>
          <w:rFonts w:ascii="Arial" w:eastAsia="Times New Roman" w:hAnsi="Arial" w:cs="Arial"/>
        </w:rPr>
      </w:pPr>
      <w:r w:rsidRPr="47A635E9">
        <w:t>Annual Trustee and Staff Awaydays are held to focus on key issues and identify challenges and opportunities; to ensure that core functions are in line with the aims and objectives.</w:t>
      </w:r>
    </w:p>
    <w:p w14:paraId="312E36E0" w14:textId="77777777" w:rsidR="00AB182A" w:rsidRDefault="00AB182A" w:rsidP="47A635E9">
      <w:pPr>
        <w:widowControl w:val="0"/>
        <w:rPr>
          <w:b/>
          <w:bCs/>
          <w:u w:val="single"/>
        </w:rPr>
      </w:pPr>
    </w:p>
    <w:p w14:paraId="15B0E3A5" w14:textId="2C82CE39" w:rsidR="00EB017F" w:rsidRPr="005236F9" w:rsidRDefault="00EB017F" w:rsidP="47A635E9">
      <w:pPr>
        <w:pStyle w:val="Heading2"/>
        <w:widowControl w:val="0"/>
        <w:rPr>
          <w:rFonts w:ascii="Arial" w:eastAsia="Times New Roman" w:hAnsi="Arial" w:cs="Arial"/>
          <w:b/>
          <w:bCs/>
          <w:sz w:val="24"/>
          <w:szCs w:val="24"/>
          <w:u w:val="single"/>
        </w:rPr>
      </w:pPr>
      <w:bookmarkStart w:id="28" w:name="_Toc210402583"/>
      <w:r>
        <w:t xml:space="preserve">Responsibilities of the </w:t>
      </w:r>
      <w:r w:rsidR="0037272B">
        <w:t>Board of Trustees</w:t>
      </w:r>
      <w:bookmarkEnd w:id="28"/>
    </w:p>
    <w:p w14:paraId="3E1A0084" w14:textId="77777777" w:rsidR="00E8699D" w:rsidRPr="005236F9" w:rsidRDefault="00E8699D" w:rsidP="47A635E9">
      <w:pPr>
        <w:widowControl w:val="0"/>
        <w:rPr>
          <w:b/>
          <w:bCs/>
          <w:u w:val="single"/>
        </w:rPr>
      </w:pPr>
    </w:p>
    <w:p w14:paraId="41C600E2" w14:textId="0042D97A" w:rsidR="00EB017F" w:rsidRPr="00227772" w:rsidRDefault="00EB017F" w:rsidP="47A635E9">
      <w:pPr>
        <w:rPr>
          <w:rFonts w:ascii="Arial" w:eastAsia="Times New Roman" w:hAnsi="Arial" w:cs="Arial"/>
        </w:rPr>
      </w:pPr>
      <w:r w:rsidRPr="47A635E9">
        <w:t xml:space="preserve">Company law requires the </w:t>
      </w:r>
      <w:r w:rsidR="0037272B" w:rsidRPr="47A635E9">
        <w:t>Trustees</w:t>
      </w:r>
      <w:r w:rsidRPr="47A635E9">
        <w:t xml:space="preserve"> to prepare financial statements for each financial year which give a true and fair view of the state of the affairs of the charitable company as at the balance sheet date and of its incoming resources and application of resources, including income and expenditure, for the financial year. In preparing </w:t>
      </w:r>
      <w:r w:rsidR="00CE3492" w:rsidRPr="47A635E9">
        <w:t>such</w:t>
      </w:r>
      <w:r w:rsidRPr="47A635E9">
        <w:t xml:space="preserve"> financial statements, the </w:t>
      </w:r>
      <w:r w:rsidR="00B5246F" w:rsidRPr="47A635E9">
        <w:t xml:space="preserve">Board of Trustees </w:t>
      </w:r>
      <w:r w:rsidRPr="47A635E9">
        <w:t xml:space="preserve">follows best practice </w:t>
      </w:r>
      <w:proofErr w:type="gramStart"/>
      <w:r w:rsidRPr="47A635E9">
        <w:t>and;</w:t>
      </w:r>
      <w:proofErr w:type="gramEnd"/>
    </w:p>
    <w:p w14:paraId="10187721" w14:textId="0DA84E83" w:rsidR="00EB017F" w:rsidRPr="005236F9" w:rsidRDefault="375D59F0" w:rsidP="47A635E9">
      <w:pPr>
        <w:pStyle w:val="ListParagraph"/>
        <w:numPr>
          <w:ilvl w:val="0"/>
          <w:numId w:val="2"/>
        </w:numPr>
        <w:rPr>
          <w:rFonts w:ascii="Arial" w:eastAsia="Times New Roman" w:hAnsi="Arial" w:cs="Arial"/>
        </w:rPr>
      </w:pPr>
      <w:r w:rsidRPr="47A635E9">
        <w:t xml:space="preserve">selects suitable accounting policies and applies them </w:t>
      </w:r>
      <w:r w:rsidR="00297D08" w:rsidRPr="47A635E9">
        <w:t>consistently.</w:t>
      </w:r>
    </w:p>
    <w:p w14:paraId="5FEFC325" w14:textId="2AEB47B5" w:rsidR="00EB017F" w:rsidRPr="005236F9" w:rsidRDefault="375D59F0" w:rsidP="47A635E9">
      <w:pPr>
        <w:pStyle w:val="ListParagraph"/>
        <w:numPr>
          <w:ilvl w:val="0"/>
          <w:numId w:val="2"/>
        </w:numPr>
        <w:rPr>
          <w:rFonts w:ascii="Arial" w:eastAsia="Times New Roman" w:hAnsi="Arial" w:cs="Arial"/>
        </w:rPr>
      </w:pPr>
      <w:r>
        <w:t>observes the methods and principles in the charities SORP.</w:t>
      </w:r>
    </w:p>
    <w:p w14:paraId="35C36524" w14:textId="7FD2E5AF" w:rsidR="00EB017F" w:rsidRPr="005236F9" w:rsidRDefault="00EB017F" w:rsidP="47A635E9">
      <w:pPr>
        <w:pStyle w:val="ListParagraph"/>
        <w:numPr>
          <w:ilvl w:val="0"/>
          <w:numId w:val="2"/>
        </w:numPr>
        <w:rPr>
          <w:rFonts w:ascii="Arial" w:eastAsia="Times New Roman" w:hAnsi="Arial" w:cs="Arial"/>
        </w:rPr>
      </w:pPr>
      <w:r>
        <w:t>makes judgments and estimates that are reasonable and prudent; and</w:t>
      </w:r>
    </w:p>
    <w:p w14:paraId="635551E7" w14:textId="3D80F57F" w:rsidR="00EB017F" w:rsidRPr="005236F9" w:rsidRDefault="375D59F0" w:rsidP="47A635E9">
      <w:pPr>
        <w:pStyle w:val="ListParagraph"/>
        <w:numPr>
          <w:ilvl w:val="0"/>
          <w:numId w:val="2"/>
        </w:numPr>
        <w:rPr>
          <w:rFonts w:ascii="Arial" w:eastAsia="Times New Roman" w:hAnsi="Arial" w:cs="Arial"/>
        </w:rPr>
      </w:pPr>
      <w:r w:rsidRPr="47A635E9">
        <w:t xml:space="preserve">prepares the financial statements on the </w:t>
      </w:r>
      <w:r w:rsidRPr="47A635E9">
        <w:t>“</w:t>
      </w:r>
      <w:r w:rsidRPr="47A635E9">
        <w:t>going concern</w:t>
      </w:r>
      <w:r w:rsidRPr="47A635E9">
        <w:t>”</w:t>
      </w:r>
      <w:r w:rsidRPr="47A635E9">
        <w:t xml:space="preserve"> basis unless it is inappropriate to assume that the company will </w:t>
      </w:r>
      <w:proofErr w:type="gramStart"/>
      <w:r w:rsidRPr="47A635E9">
        <w:t>continue on</w:t>
      </w:r>
      <w:proofErr w:type="gramEnd"/>
      <w:r w:rsidRPr="47A635E9">
        <w:t xml:space="preserve"> that basis.</w:t>
      </w:r>
    </w:p>
    <w:p w14:paraId="738AB93D" w14:textId="74428C0D" w:rsidR="00EC17AE" w:rsidRPr="005236F9" w:rsidRDefault="375D59F0" w:rsidP="47A635E9">
      <w:pPr>
        <w:rPr>
          <w:rFonts w:ascii="Arial" w:eastAsia="Times New Roman" w:hAnsi="Arial" w:cs="Arial"/>
        </w:rPr>
      </w:pPr>
      <w:r w:rsidRPr="47A635E9">
        <w:t xml:space="preserve">The </w:t>
      </w:r>
      <w:r w:rsidR="00993236" w:rsidRPr="47A635E9">
        <w:t>Board of Trustees</w:t>
      </w:r>
      <w:r w:rsidRPr="47A635E9">
        <w:t xml:space="preserve"> is responsible for keeping adequate accounting records that are sufficient to show and explain the charitable company</w:t>
      </w:r>
      <w:r w:rsidRPr="47A635E9">
        <w:t>’</w:t>
      </w:r>
      <w:r w:rsidRPr="47A635E9">
        <w:t>s transactions and disclose with reasonable accuracy at any time the financial position of the charitable company and enable them to ensure that the financial statements comply with the Companies Act 2006</w:t>
      </w:r>
      <w:r w:rsidR="5BDCD0ED" w:rsidRPr="47A635E9">
        <w:t>.</w:t>
      </w:r>
    </w:p>
    <w:p w14:paraId="7BD948EB" w14:textId="4C1EDC96" w:rsidR="375D59F0" w:rsidRPr="005236F9" w:rsidRDefault="375D59F0" w:rsidP="47A635E9"/>
    <w:p w14:paraId="2BF13F10" w14:textId="400B9B90" w:rsidR="00EB017F" w:rsidRPr="005236F9" w:rsidRDefault="00EB017F" w:rsidP="47A635E9">
      <w:pPr>
        <w:pStyle w:val="Heading2"/>
        <w:rPr>
          <w:rFonts w:ascii="Arial" w:eastAsia="Times New Roman" w:hAnsi="Arial" w:cs="Arial"/>
          <w:b/>
          <w:bCs/>
          <w:sz w:val="24"/>
          <w:szCs w:val="24"/>
          <w:u w:val="single"/>
        </w:rPr>
      </w:pPr>
      <w:bookmarkStart w:id="29" w:name="_Toc210402584"/>
      <w:r>
        <w:t xml:space="preserve">Members of the </w:t>
      </w:r>
      <w:r w:rsidR="00993236">
        <w:t>Board of Trustees</w:t>
      </w:r>
      <w:bookmarkEnd w:id="29"/>
    </w:p>
    <w:p w14:paraId="0913607B" w14:textId="77777777" w:rsidR="002D0E41" w:rsidRPr="005236F9" w:rsidRDefault="002D0E41" w:rsidP="47A635E9">
      <w:pPr>
        <w:rPr>
          <w:b/>
          <w:bCs/>
          <w:u w:val="single"/>
        </w:rPr>
      </w:pPr>
    </w:p>
    <w:p w14:paraId="610D23D9" w14:textId="024EFCDB" w:rsidR="00EB017F" w:rsidRPr="005236F9" w:rsidRDefault="00EB017F" w:rsidP="47A635E9">
      <w:pPr>
        <w:rPr>
          <w:rFonts w:ascii="Arial" w:eastAsia="Times New Roman" w:hAnsi="Arial" w:cs="Arial"/>
        </w:rPr>
      </w:pPr>
      <w:r w:rsidRPr="47A635E9">
        <w:t xml:space="preserve">Members of the </w:t>
      </w:r>
      <w:r w:rsidR="00993236" w:rsidRPr="47A635E9">
        <w:t>Board of Trustees</w:t>
      </w:r>
      <w:r w:rsidRPr="47A635E9">
        <w:t xml:space="preserve">, who are Directors for the purpose of company law and </w:t>
      </w:r>
      <w:r w:rsidR="00BB1EA7" w:rsidRPr="47A635E9">
        <w:t>Trustees</w:t>
      </w:r>
      <w:r w:rsidRPr="47A635E9">
        <w:t xml:space="preserve"> for the purpose of charity law, who </w:t>
      </w:r>
      <w:proofErr w:type="gramStart"/>
      <w:r w:rsidRPr="47A635E9">
        <w:t>served</w:t>
      </w:r>
      <w:proofErr w:type="gramEnd"/>
      <w:r w:rsidRPr="47A635E9">
        <w:t xml:space="preserve"> during the year and up to the date of this report are set out on page 3.</w:t>
      </w:r>
    </w:p>
    <w:p w14:paraId="50253045" w14:textId="77777777" w:rsidR="00EB017F" w:rsidRPr="005236F9" w:rsidRDefault="00EB017F" w:rsidP="00BB1EA7">
      <w:pPr>
        <w:autoSpaceDE w:val="0"/>
        <w:spacing w:after="0" w:line="240" w:lineRule="auto"/>
        <w:rPr>
          <w:rFonts w:ascii="Arial" w:eastAsia="Times New Roman" w:hAnsi="Arial" w:cs="Arial"/>
        </w:rPr>
      </w:pPr>
      <w:r w:rsidRPr="47A635E9">
        <w:rPr>
          <w:rFonts w:ascii="Arial" w:eastAsia="Times New Roman" w:hAnsi="Arial" w:cs="Arial"/>
        </w:rPr>
        <w:t>In accordance with company law, as the company’s directors, we certify that:</w:t>
      </w:r>
    </w:p>
    <w:p w14:paraId="3DB9AB3F" w14:textId="57D0EE0C" w:rsidR="00EB017F" w:rsidRPr="005236F9" w:rsidRDefault="00EB017F" w:rsidP="47A635E9">
      <w:pPr>
        <w:pStyle w:val="ListParagraph"/>
        <w:numPr>
          <w:ilvl w:val="0"/>
          <w:numId w:val="1"/>
        </w:numPr>
        <w:rPr>
          <w:rFonts w:ascii="Arial" w:eastAsia="Times New Roman" w:hAnsi="Arial" w:cs="Arial"/>
        </w:rPr>
      </w:pPr>
      <w:r w:rsidRPr="47A635E9">
        <w:t>so far as we are aware, there is no relevant audit information of which the company</w:t>
      </w:r>
      <w:r w:rsidRPr="47A635E9">
        <w:t>’</w:t>
      </w:r>
      <w:r w:rsidRPr="47A635E9">
        <w:t>s auditors are unaware; and</w:t>
      </w:r>
    </w:p>
    <w:p w14:paraId="5F6C3FF1" w14:textId="0087F9CF" w:rsidR="00B23E02" w:rsidRPr="005236F9" w:rsidRDefault="00EB017F" w:rsidP="47A635E9">
      <w:pPr>
        <w:pStyle w:val="ListParagraph"/>
        <w:numPr>
          <w:ilvl w:val="0"/>
          <w:numId w:val="1"/>
        </w:numPr>
        <w:rPr>
          <w:rFonts w:ascii="Arial" w:eastAsia="Times New Roman" w:hAnsi="Arial" w:cs="Arial"/>
        </w:rPr>
      </w:pPr>
      <w:proofErr w:type="gramStart"/>
      <w:r w:rsidRPr="47A635E9">
        <w:t>we</w:t>
      </w:r>
      <w:proofErr w:type="gramEnd"/>
      <w:r w:rsidRPr="47A635E9">
        <w:t xml:space="preserve"> have taken all the steps that we ought to have taken </w:t>
      </w:r>
      <w:proofErr w:type="gramStart"/>
      <w:r w:rsidRPr="47A635E9">
        <w:t>in order to</w:t>
      </w:r>
      <w:proofErr w:type="gramEnd"/>
      <w:r w:rsidRPr="47A635E9">
        <w:t xml:space="preserve"> make ourselves aware of any relevant audit information and to establish that the charity</w:t>
      </w:r>
      <w:r w:rsidRPr="47A635E9">
        <w:t>’</w:t>
      </w:r>
      <w:r w:rsidRPr="47A635E9">
        <w:t>s auditors are aware of that information.</w:t>
      </w:r>
    </w:p>
    <w:p w14:paraId="56DDDC1D" w14:textId="77777777" w:rsidR="00EB017F" w:rsidRPr="005236F9" w:rsidRDefault="00EB017F" w:rsidP="47A635E9"/>
    <w:p w14:paraId="18521D07" w14:textId="77777777" w:rsidR="00EB017F" w:rsidRPr="005236F9" w:rsidRDefault="00EB017F" w:rsidP="47A635E9">
      <w:pPr>
        <w:pStyle w:val="Heading1"/>
        <w:rPr>
          <w:rFonts w:ascii="Arial" w:eastAsia="Times New Roman" w:hAnsi="Arial" w:cs="Arial"/>
          <w:b/>
          <w:bCs/>
          <w:sz w:val="24"/>
          <w:szCs w:val="24"/>
          <w:u w:val="single"/>
        </w:rPr>
      </w:pPr>
      <w:bookmarkStart w:id="30" w:name="_Toc176251017"/>
      <w:bookmarkStart w:id="31" w:name="_Toc210402585"/>
      <w:r>
        <w:t>Auditors</w:t>
      </w:r>
      <w:bookmarkEnd w:id="30"/>
      <w:bookmarkEnd w:id="31"/>
    </w:p>
    <w:p w14:paraId="24E61527" w14:textId="77777777" w:rsidR="002D0E41" w:rsidRPr="005236F9" w:rsidRDefault="002D0E41" w:rsidP="47A635E9">
      <w:pPr>
        <w:rPr>
          <w:b/>
          <w:bCs/>
          <w:u w:val="single"/>
        </w:rPr>
      </w:pPr>
    </w:p>
    <w:p w14:paraId="21305CE0" w14:textId="3928D1ED" w:rsidR="00D06DA9" w:rsidRPr="005236F9" w:rsidRDefault="0F16C787" w:rsidP="47A635E9">
      <w:pPr>
        <w:rPr>
          <w:rFonts w:ascii="Arial" w:eastAsia="Times New Roman" w:hAnsi="Arial" w:cs="Arial"/>
          <w:color w:val="FFFFFF" w:themeColor="background1"/>
        </w:rPr>
      </w:pPr>
      <w:r w:rsidRPr="47A635E9">
        <w:t>W</w:t>
      </w:r>
      <w:r w:rsidR="6E96E677" w:rsidRPr="47A635E9">
        <w:t>R Partners</w:t>
      </w:r>
      <w:r w:rsidRPr="47A635E9">
        <w:t xml:space="preserve"> LLP, </w:t>
      </w:r>
      <w:r w:rsidR="7901935E" w:rsidRPr="47A635E9">
        <w:t xml:space="preserve">1 Edison Court, Ellice Way, Wrexham Technology Park, Wrexham, LL13 7YT </w:t>
      </w:r>
      <w:r w:rsidRPr="47A635E9">
        <w:t xml:space="preserve">were appointed, following a tender process in </w:t>
      </w:r>
      <w:r w:rsidR="78501FEC" w:rsidRPr="47A635E9">
        <w:t>December 2014</w:t>
      </w:r>
      <w:r w:rsidRPr="47A635E9">
        <w:t>, as the charitable company</w:t>
      </w:r>
      <w:r w:rsidRPr="47A635E9">
        <w:t>’</w:t>
      </w:r>
      <w:r w:rsidRPr="47A635E9">
        <w:t xml:space="preserve">s auditors and </w:t>
      </w:r>
      <w:r w:rsidR="604767B9" w:rsidRPr="47A635E9">
        <w:t xml:space="preserve">have </w:t>
      </w:r>
      <w:r w:rsidRPr="47A635E9">
        <w:t>continue</w:t>
      </w:r>
      <w:r w:rsidR="3F2BE266" w:rsidRPr="47A635E9">
        <w:t>d</w:t>
      </w:r>
      <w:r w:rsidRPr="47A635E9">
        <w:t xml:space="preserve"> in that capacity until the end of th</w:t>
      </w:r>
      <w:r w:rsidR="6B31B959" w:rsidRPr="47A635E9">
        <w:t>e 20</w:t>
      </w:r>
      <w:r w:rsidR="2A60DD8C" w:rsidRPr="47A635E9">
        <w:t>2</w:t>
      </w:r>
      <w:r w:rsidR="00064D3B" w:rsidRPr="47A635E9">
        <w:t>1</w:t>
      </w:r>
      <w:r w:rsidR="2A60DD8C" w:rsidRPr="47A635E9">
        <w:t>/2</w:t>
      </w:r>
      <w:r w:rsidR="00064D3B" w:rsidRPr="47A635E9">
        <w:t>2</w:t>
      </w:r>
      <w:r w:rsidRPr="47A635E9">
        <w:t xml:space="preserve"> financi</w:t>
      </w:r>
      <w:r w:rsidR="3AA3A102" w:rsidRPr="47A635E9">
        <w:t>al year</w:t>
      </w:r>
      <w:r w:rsidRPr="47A635E9">
        <w:t>.</w:t>
      </w:r>
      <w:r w:rsidR="130ED9E1" w:rsidRPr="47A635E9">
        <w:t xml:space="preserve"> </w:t>
      </w:r>
      <w:r w:rsidR="0ED2CD65" w:rsidRPr="47A635E9">
        <w:t xml:space="preserve">The tender process was completed in January 2022 and WR Partners were instructed to continue as Audit </w:t>
      </w:r>
      <w:proofErr w:type="gramStart"/>
      <w:r w:rsidR="0ED2CD65" w:rsidRPr="47A635E9">
        <w:t>provider</w:t>
      </w:r>
      <w:proofErr w:type="gramEnd"/>
      <w:r w:rsidR="0ED2CD65" w:rsidRPr="47A635E9">
        <w:t xml:space="preserve"> for a further 3 years. </w:t>
      </w:r>
      <w:r w:rsidR="7528E637" w:rsidRPr="47A635E9">
        <w:t xml:space="preserve">  </w:t>
      </w:r>
    </w:p>
    <w:p w14:paraId="5767D437" w14:textId="77777777" w:rsidR="00EB017F" w:rsidRPr="005236F9" w:rsidRDefault="00EB017F" w:rsidP="47A635E9"/>
    <w:p w14:paraId="45452FD3" w14:textId="170DEA39" w:rsidR="00EB017F" w:rsidRPr="005236F9" w:rsidRDefault="00EB017F" w:rsidP="47A635E9">
      <w:pPr>
        <w:rPr>
          <w:rFonts w:ascii="Arial" w:eastAsia="Times New Roman" w:hAnsi="Arial" w:cs="Arial"/>
        </w:rPr>
      </w:pPr>
      <w:r w:rsidRPr="47A635E9">
        <w:t>This report has been prepared in accordance with the Statement of Recommended Practice: Account</w:t>
      </w:r>
      <w:r w:rsidR="001D60E4" w:rsidRPr="47A635E9">
        <w:t xml:space="preserve">ing and Reporting by Charities 2015 </w:t>
      </w:r>
      <w:r w:rsidRPr="47A635E9">
        <w:t>and in accordance wi</w:t>
      </w:r>
      <w:r w:rsidR="001D60E4" w:rsidRPr="47A635E9">
        <w:t>th the Financial Reporting Standard</w:t>
      </w:r>
      <w:r w:rsidR="00990ED2" w:rsidRPr="47A635E9">
        <w:t xml:space="preserve"> </w:t>
      </w:r>
      <w:r w:rsidR="001D60E4" w:rsidRPr="47A635E9">
        <w:t>102.</w:t>
      </w:r>
    </w:p>
    <w:p w14:paraId="0A48966F" w14:textId="06EEF6F9" w:rsidR="00EB017F" w:rsidRDefault="00720D0A" w:rsidP="00720D0A">
      <w:pPr>
        <w:pStyle w:val="Heading1"/>
      </w:pPr>
      <w:bookmarkStart w:id="32" w:name="_Toc210402586"/>
      <w:r>
        <w:t>App</w:t>
      </w:r>
      <w:r w:rsidR="006E241D">
        <w:t>roval</w:t>
      </w:r>
      <w:bookmarkEnd w:id="32"/>
    </w:p>
    <w:p w14:paraId="1DBFDF91" w14:textId="4A6F0751" w:rsidR="00EB017F" w:rsidRDefault="006E241D" w:rsidP="47A635E9">
      <w:r>
        <w:t xml:space="preserve">This </w:t>
      </w:r>
      <w:r w:rsidR="008A70BE">
        <w:t>Trustees</w:t>
      </w:r>
      <w:r w:rsidR="008A70BE">
        <w:t>’</w:t>
      </w:r>
      <w:r w:rsidR="00305F70">
        <w:t xml:space="preserve"> Annual</w:t>
      </w:r>
      <w:r w:rsidR="008A70BE">
        <w:t xml:space="preserve"> Report and </w:t>
      </w:r>
      <w:r w:rsidR="00D27682">
        <w:t xml:space="preserve">Strategic Report was </w:t>
      </w:r>
      <w:r w:rsidR="00D27682" w:rsidRPr="009D79E9">
        <w:t>a</w:t>
      </w:r>
      <w:r w:rsidR="52BC9FB4" w:rsidRPr="009D79E9">
        <w:t xml:space="preserve">pproved by the </w:t>
      </w:r>
      <w:r w:rsidR="60FE286C" w:rsidRPr="009D79E9">
        <w:t>Board of Trustees</w:t>
      </w:r>
      <w:r w:rsidR="52BC9FB4" w:rsidRPr="009D79E9">
        <w:t xml:space="preserve"> on</w:t>
      </w:r>
      <w:r w:rsidR="35A2BC78" w:rsidRPr="009D79E9">
        <w:t xml:space="preserve"> </w:t>
      </w:r>
      <w:r w:rsidR="001E21FF">
        <w:t>3</w:t>
      </w:r>
      <w:r w:rsidR="001E21FF" w:rsidRPr="001E21FF">
        <w:rPr>
          <w:vertAlign w:val="superscript"/>
        </w:rPr>
        <w:t>rd</w:t>
      </w:r>
      <w:r w:rsidR="001E21FF">
        <w:t xml:space="preserve"> September</w:t>
      </w:r>
      <w:r w:rsidR="07BE5BA6" w:rsidRPr="009D79E9">
        <w:t xml:space="preserve"> 20</w:t>
      </w:r>
      <w:r w:rsidR="00D84BEE" w:rsidRPr="009D79E9">
        <w:t>24</w:t>
      </w:r>
      <w:r w:rsidR="52BC9FB4" w:rsidRPr="009D79E9">
        <w:t xml:space="preserve"> and signed on its behalf by:</w:t>
      </w:r>
    </w:p>
    <w:p w14:paraId="4633EEA0" w14:textId="77777777" w:rsidR="00483CC4" w:rsidRDefault="00483CC4" w:rsidP="47A635E9"/>
    <w:p w14:paraId="6C1E11C1" w14:textId="22B09A9A" w:rsidR="7B0F7F87" w:rsidRPr="00483CC4" w:rsidRDefault="00483CC4" w:rsidP="00483CC4">
      <w:pPr>
        <w:spacing w:before="100" w:beforeAutospacing="1" w:after="100" w:afterAutospacing="1" w:line="240" w:lineRule="auto"/>
        <w:rPr>
          <w:rFonts w:ascii="Times New Roman" w:eastAsia="Times New Roman" w:hAnsi="Times New Roman"/>
          <w:lang w:val="en-GB" w:eastAsia="en-GB"/>
        </w:rPr>
      </w:pPr>
      <w:r w:rsidRPr="00483CC4">
        <w:rPr>
          <w:rFonts w:ascii="Times New Roman" w:eastAsia="Times New Roman" w:hAnsi="Times New Roman"/>
          <w:noProof/>
          <w:lang w:val="en-GB" w:eastAsia="en-GB"/>
        </w:rPr>
        <w:drawing>
          <wp:inline distT="0" distB="0" distL="0" distR="0" wp14:anchorId="0FF11D3E" wp14:editId="6C27D43E">
            <wp:extent cx="2252663" cy="1236816"/>
            <wp:effectExtent l="0" t="0" r="0" b="0"/>
            <wp:docPr id="2" name="Picture 1" descr="A close 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 up of a signatur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71286" cy="1247041"/>
                    </a:xfrm>
                    <a:prstGeom prst="rect">
                      <a:avLst/>
                    </a:prstGeom>
                    <a:noFill/>
                    <a:ln>
                      <a:noFill/>
                    </a:ln>
                  </pic:spPr>
                </pic:pic>
              </a:graphicData>
            </a:graphic>
          </wp:inline>
        </w:drawing>
      </w:r>
    </w:p>
    <w:p w14:paraId="486C9566" w14:textId="77777777" w:rsidR="00E927BF" w:rsidRPr="005236F9" w:rsidRDefault="00E927BF" w:rsidP="47A635E9">
      <w:pPr>
        <w:rPr>
          <w:b/>
          <w:bCs/>
        </w:rPr>
      </w:pPr>
    </w:p>
    <w:p w14:paraId="6238A07F" w14:textId="544A9EA3" w:rsidR="00C24FA1" w:rsidRPr="00FC38D9" w:rsidRDefault="54D7567A" w:rsidP="00FC38D9">
      <w:pPr>
        <w:autoSpaceDE w:val="0"/>
        <w:spacing w:after="0" w:line="240" w:lineRule="auto"/>
        <w:rPr>
          <w:rFonts w:ascii="Arial" w:eastAsia="Arial" w:hAnsi="Arial" w:cs="Arial"/>
          <w:b/>
          <w:bCs/>
        </w:rPr>
      </w:pPr>
      <w:r w:rsidRPr="73DA9790">
        <w:rPr>
          <w:rFonts w:ascii="Arial" w:eastAsia="Arial" w:hAnsi="Arial" w:cs="Arial"/>
          <w:b/>
          <w:bCs/>
        </w:rPr>
        <w:t>Peter Howell (</w:t>
      </w:r>
      <w:r w:rsidR="7524FB6D" w:rsidRPr="73DA9790">
        <w:rPr>
          <w:rFonts w:ascii="Arial" w:eastAsia="Arial" w:hAnsi="Arial" w:cs="Arial"/>
          <w:b/>
          <w:bCs/>
        </w:rPr>
        <w:t>Chair</w:t>
      </w:r>
      <w:r w:rsidR="74C5E46D" w:rsidRPr="73DA9790">
        <w:rPr>
          <w:rFonts w:ascii="Arial" w:eastAsia="Arial" w:hAnsi="Arial" w:cs="Arial"/>
          <w:b/>
          <w:bCs/>
        </w:rPr>
        <w:t>)</w:t>
      </w:r>
      <w:r w:rsidR="000470FE" w:rsidRPr="73DA9790">
        <w:rPr>
          <w:rFonts w:ascii="Arial" w:eastAsia="Arial" w:hAnsi="Arial" w:cs="Arial"/>
          <w:b/>
          <w:bCs/>
        </w:rPr>
        <w:t xml:space="preserve"> </w:t>
      </w:r>
    </w:p>
    <w:p w14:paraId="663F630C" w14:textId="470D5E0F" w:rsidR="73DA9790" w:rsidRDefault="73DA9790" w:rsidP="73DA9790">
      <w:pPr>
        <w:spacing w:after="0" w:line="240" w:lineRule="auto"/>
        <w:rPr>
          <w:rFonts w:ascii="Arial" w:eastAsia="Arial" w:hAnsi="Arial" w:cs="Arial"/>
          <w:b/>
          <w:bCs/>
        </w:rPr>
      </w:pPr>
    </w:p>
    <w:p w14:paraId="13AC7B73" w14:textId="592A9CA9" w:rsidR="73DA9790" w:rsidRDefault="73DA9790" w:rsidP="73DA9790">
      <w:pPr>
        <w:spacing w:after="0" w:line="240" w:lineRule="auto"/>
        <w:rPr>
          <w:rFonts w:ascii="Arial" w:eastAsia="Arial" w:hAnsi="Arial" w:cs="Arial"/>
          <w:b/>
          <w:bCs/>
        </w:rPr>
      </w:pPr>
    </w:p>
    <w:p w14:paraId="4A8EB450" w14:textId="3CBF2C00" w:rsidR="73DA9790" w:rsidRDefault="73DA9790" w:rsidP="73DA9790">
      <w:pPr>
        <w:spacing w:after="0" w:line="240" w:lineRule="auto"/>
        <w:rPr>
          <w:rFonts w:ascii="Arial" w:eastAsia="Arial" w:hAnsi="Arial" w:cs="Arial"/>
          <w:b/>
          <w:bCs/>
        </w:rPr>
      </w:pPr>
    </w:p>
    <w:p w14:paraId="67C56A3B" w14:textId="371C31A0" w:rsidR="73DA9790" w:rsidRDefault="73DA9790" w:rsidP="73DA9790">
      <w:pPr>
        <w:spacing w:after="0" w:line="240" w:lineRule="auto"/>
        <w:rPr>
          <w:rFonts w:ascii="Arial" w:eastAsia="Arial" w:hAnsi="Arial" w:cs="Arial"/>
          <w:b/>
          <w:bCs/>
        </w:rPr>
      </w:pPr>
    </w:p>
    <w:p w14:paraId="0BDBC83A" w14:textId="7F15DED5" w:rsidR="73DA9790" w:rsidRDefault="73DA9790" w:rsidP="73DA9790">
      <w:pPr>
        <w:spacing w:after="0" w:line="240" w:lineRule="auto"/>
        <w:rPr>
          <w:rFonts w:ascii="Arial" w:eastAsia="Arial" w:hAnsi="Arial" w:cs="Arial"/>
          <w:b/>
          <w:bCs/>
        </w:rPr>
      </w:pPr>
    </w:p>
    <w:p w14:paraId="41C0AB61" w14:textId="54E3BE65" w:rsidR="73DA9790" w:rsidRDefault="73DA9790" w:rsidP="73DA9790">
      <w:pPr>
        <w:spacing w:after="0" w:line="240" w:lineRule="auto"/>
        <w:rPr>
          <w:rFonts w:ascii="Arial" w:eastAsia="Arial" w:hAnsi="Arial" w:cs="Arial"/>
          <w:b/>
          <w:bCs/>
        </w:rPr>
      </w:pPr>
    </w:p>
    <w:p w14:paraId="7D3CA8B3" w14:textId="77777777" w:rsidR="00B74D19" w:rsidRDefault="00B74D19" w:rsidP="73DA9790">
      <w:pPr>
        <w:spacing w:after="0" w:line="240" w:lineRule="auto"/>
        <w:rPr>
          <w:rFonts w:ascii="Arial" w:eastAsia="Arial" w:hAnsi="Arial" w:cs="Arial"/>
          <w:b/>
          <w:bCs/>
        </w:rPr>
      </w:pPr>
    </w:p>
    <w:p w14:paraId="57255124" w14:textId="77777777" w:rsidR="00B74D19" w:rsidRDefault="00B74D19" w:rsidP="73DA9790">
      <w:pPr>
        <w:spacing w:after="0" w:line="240" w:lineRule="auto"/>
        <w:rPr>
          <w:rFonts w:ascii="Arial" w:eastAsia="Arial" w:hAnsi="Arial" w:cs="Arial"/>
          <w:b/>
          <w:bCs/>
        </w:rPr>
      </w:pPr>
    </w:p>
    <w:p w14:paraId="10AAAAB0" w14:textId="77777777" w:rsidR="00B74D19" w:rsidRDefault="00B74D19" w:rsidP="73DA9790">
      <w:pPr>
        <w:spacing w:after="0" w:line="240" w:lineRule="auto"/>
        <w:rPr>
          <w:rFonts w:ascii="Arial" w:eastAsia="Arial" w:hAnsi="Arial" w:cs="Arial"/>
          <w:b/>
          <w:bCs/>
        </w:rPr>
      </w:pPr>
    </w:p>
    <w:p w14:paraId="525100C2" w14:textId="2B9982EE" w:rsidR="73DA9790" w:rsidRDefault="73DA9790" w:rsidP="73DA9790">
      <w:pPr>
        <w:spacing w:after="0" w:line="240" w:lineRule="auto"/>
        <w:rPr>
          <w:rFonts w:ascii="Arial" w:eastAsia="Arial" w:hAnsi="Arial" w:cs="Arial"/>
          <w:b/>
          <w:bCs/>
        </w:rPr>
      </w:pPr>
    </w:p>
    <w:p w14:paraId="56DC4656" w14:textId="1E79220E" w:rsidR="73DA9790" w:rsidRDefault="73DA9790" w:rsidP="73DA9790">
      <w:pPr>
        <w:spacing w:after="0" w:line="240" w:lineRule="auto"/>
        <w:rPr>
          <w:rFonts w:ascii="Arial" w:eastAsia="Arial" w:hAnsi="Arial" w:cs="Arial"/>
          <w:b/>
          <w:bCs/>
        </w:rPr>
      </w:pPr>
    </w:p>
    <w:p w14:paraId="4D03A704" w14:textId="6E4915A1" w:rsidR="73DA9790" w:rsidRDefault="73DA9790" w:rsidP="73DA9790">
      <w:pPr>
        <w:spacing w:after="0" w:line="240" w:lineRule="auto"/>
        <w:rPr>
          <w:rFonts w:ascii="Arial" w:eastAsia="Arial" w:hAnsi="Arial" w:cs="Arial"/>
          <w:b/>
          <w:bCs/>
        </w:rPr>
      </w:pPr>
    </w:p>
    <w:p w14:paraId="350A9305" w14:textId="59138DFE" w:rsidR="73DA9790" w:rsidRDefault="73DA9790" w:rsidP="73DA9790">
      <w:pPr>
        <w:spacing w:after="0" w:line="240" w:lineRule="auto"/>
        <w:rPr>
          <w:rFonts w:ascii="Arial" w:eastAsia="Arial" w:hAnsi="Arial" w:cs="Arial"/>
          <w:b/>
          <w:bCs/>
        </w:rPr>
      </w:pPr>
    </w:p>
    <w:p w14:paraId="21FDBF16" w14:textId="2FDBA988" w:rsidR="708DFCC3" w:rsidRDefault="708DFCC3" w:rsidP="73DA9790">
      <w:pPr>
        <w:spacing w:after="160" w:line="257" w:lineRule="auto"/>
      </w:pPr>
      <w:r w:rsidRPr="73DA9790">
        <w:rPr>
          <w:rFonts w:ascii="Open Sans" w:eastAsia="Open Sans" w:hAnsi="Open Sans" w:cs="Open Sans"/>
          <w:b/>
          <w:bCs/>
          <w:sz w:val="20"/>
          <w:szCs w:val="20"/>
        </w:rPr>
        <w:t>INDEPENDENT AUDITORS’ REPORT TO THE MEMBERS OF THE ASSOCIATION OF VOLUNTARY ORGANISATIONS IN WREXHAM</w:t>
      </w:r>
    </w:p>
    <w:p w14:paraId="68BF8E13" w14:textId="2869DF35" w:rsidR="708DFCC3" w:rsidRDefault="708DFCC3" w:rsidP="73DA9790">
      <w:pPr>
        <w:spacing w:after="160" w:line="257" w:lineRule="auto"/>
      </w:pPr>
      <w:r w:rsidRPr="73DA9790">
        <w:rPr>
          <w:rFonts w:ascii="Open Sans" w:eastAsia="Open Sans" w:hAnsi="Open Sans" w:cs="Open Sans"/>
          <w:b/>
          <w:bCs/>
          <w:sz w:val="20"/>
          <w:szCs w:val="20"/>
        </w:rPr>
        <w:t xml:space="preserve"> </w:t>
      </w:r>
    </w:p>
    <w:p w14:paraId="0A1EC385" w14:textId="66D4075E" w:rsidR="708DFCC3" w:rsidRDefault="708DFCC3" w:rsidP="73DA9790">
      <w:pPr>
        <w:spacing w:after="160" w:line="257" w:lineRule="auto"/>
      </w:pPr>
      <w:r w:rsidRPr="73DA9790">
        <w:rPr>
          <w:rFonts w:ascii="Open Sans" w:eastAsia="Open Sans" w:hAnsi="Open Sans" w:cs="Open Sans"/>
          <w:b/>
          <w:bCs/>
          <w:sz w:val="20"/>
          <w:szCs w:val="20"/>
        </w:rPr>
        <w:t>Opinion</w:t>
      </w:r>
    </w:p>
    <w:p w14:paraId="2521E46F" w14:textId="03D88A01" w:rsidR="708DFCC3" w:rsidRDefault="708DFCC3" w:rsidP="73DA9790">
      <w:pPr>
        <w:spacing w:after="160" w:line="257" w:lineRule="auto"/>
      </w:pPr>
      <w:r w:rsidRPr="73DA9790">
        <w:rPr>
          <w:rFonts w:ascii="Open Sans" w:eastAsia="Open Sans" w:hAnsi="Open Sans" w:cs="Open Sans"/>
          <w:sz w:val="20"/>
          <w:szCs w:val="20"/>
        </w:rPr>
        <w:t xml:space="preserve">We have audited the financial statements of the Association of Voluntary </w:t>
      </w:r>
      <w:proofErr w:type="spellStart"/>
      <w:r w:rsidRPr="73DA9790">
        <w:rPr>
          <w:rFonts w:ascii="Open Sans" w:eastAsia="Open Sans" w:hAnsi="Open Sans" w:cs="Open Sans"/>
          <w:sz w:val="20"/>
          <w:szCs w:val="20"/>
        </w:rPr>
        <w:t>Organisations</w:t>
      </w:r>
      <w:proofErr w:type="spellEnd"/>
      <w:r w:rsidRPr="73DA9790">
        <w:rPr>
          <w:rFonts w:ascii="Open Sans" w:eastAsia="Open Sans" w:hAnsi="Open Sans" w:cs="Open Sans"/>
          <w:sz w:val="20"/>
          <w:szCs w:val="20"/>
        </w:rPr>
        <w:t xml:space="preserve"> in Wrexham (the 'charitable company') for the year ended 31 March 2024 which comprise the Statement of Financial Activities, the Balance Sheet, the Statement of Cash Flows and the related notes, including a summary of significant accounting policies. The financial reporting framework that has been applied in their preparation is applicable law and United Kingdom Accounting Standards, including Financial Reporting Standard 102 'The Financial Reporting Standard applicable in the UK and Republic of Ireland' (United Kingdom Generally Accepted Accounting Practice).</w:t>
      </w:r>
    </w:p>
    <w:p w14:paraId="092FAEA0" w14:textId="64FB611D" w:rsidR="708DFCC3" w:rsidRDefault="708DFCC3" w:rsidP="73DA9790">
      <w:pPr>
        <w:spacing w:after="160" w:line="257" w:lineRule="auto"/>
      </w:pPr>
      <w:r w:rsidRPr="73DA9790">
        <w:rPr>
          <w:rFonts w:ascii="Open Sans" w:eastAsia="Open Sans" w:hAnsi="Open Sans" w:cs="Open Sans"/>
          <w:sz w:val="20"/>
          <w:szCs w:val="20"/>
        </w:rPr>
        <w:t xml:space="preserve"> In our opinion the financial statements:</w:t>
      </w:r>
    </w:p>
    <w:p w14:paraId="598EC7AC" w14:textId="28925B8B" w:rsidR="708DFCC3" w:rsidRDefault="708DFCC3" w:rsidP="73DA9790">
      <w:pPr>
        <w:spacing w:after="160" w:line="257" w:lineRule="auto"/>
      </w:pPr>
      <w:r w:rsidRPr="73DA9790">
        <w:rPr>
          <w:rFonts w:ascii="Open Sans" w:eastAsia="Open Sans" w:hAnsi="Open Sans" w:cs="Open Sans"/>
          <w:sz w:val="20"/>
          <w:szCs w:val="20"/>
        </w:rPr>
        <w:t>•</w:t>
      </w:r>
      <w:r>
        <w:tab/>
      </w:r>
      <w:r w:rsidRPr="73DA9790">
        <w:rPr>
          <w:rFonts w:ascii="Open Sans" w:eastAsia="Open Sans" w:hAnsi="Open Sans" w:cs="Open Sans"/>
          <w:sz w:val="20"/>
          <w:szCs w:val="20"/>
        </w:rPr>
        <w:t xml:space="preserve">give a true and fair view of the state of the charitable company's affairs as </w:t>
      </w:r>
      <w:proofErr w:type="gramStart"/>
      <w:r w:rsidRPr="73DA9790">
        <w:rPr>
          <w:rFonts w:ascii="Open Sans" w:eastAsia="Open Sans" w:hAnsi="Open Sans" w:cs="Open Sans"/>
          <w:sz w:val="20"/>
          <w:szCs w:val="20"/>
        </w:rPr>
        <w:t>at</w:t>
      </w:r>
      <w:proofErr w:type="gramEnd"/>
      <w:r w:rsidRPr="73DA9790">
        <w:rPr>
          <w:rFonts w:ascii="Open Sans" w:eastAsia="Open Sans" w:hAnsi="Open Sans" w:cs="Open Sans"/>
          <w:sz w:val="20"/>
          <w:szCs w:val="20"/>
        </w:rPr>
        <w:t xml:space="preserve"> 31 March 202</w:t>
      </w:r>
      <w:r w:rsidR="00BE2321">
        <w:rPr>
          <w:rFonts w:ascii="Open Sans" w:eastAsia="Open Sans" w:hAnsi="Open Sans" w:cs="Open Sans"/>
          <w:sz w:val="20"/>
          <w:szCs w:val="20"/>
        </w:rPr>
        <w:t>5</w:t>
      </w:r>
      <w:r w:rsidRPr="73DA9790">
        <w:rPr>
          <w:rFonts w:ascii="Open Sans" w:eastAsia="Open Sans" w:hAnsi="Open Sans" w:cs="Open Sans"/>
          <w:sz w:val="20"/>
          <w:szCs w:val="20"/>
        </w:rPr>
        <w:t xml:space="preserve"> and of its incoming resources and application of resources, including its income and expenditure for the year then </w:t>
      </w:r>
      <w:proofErr w:type="gramStart"/>
      <w:r w:rsidRPr="73DA9790">
        <w:rPr>
          <w:rFonts w:ascii="Open Sans" w:eastAsia="Open Sans" w:hAnsi="Open Sans" w:cs="Open Sans"/>
          <w:sz w:val="20"/>
          <w:szCs w:val="20"/>
        </w:rPr>
        <w:t>ended;</w:t>
      </w:r>
      <w:proofErr w:type="gramEnd"/>
    </w:p>
    <w:p w14:paraId="7A2DE05F" w14:textId="5FA4673F" w:rsidR="708DFCC3" w:rsidRDefault="708DFCC3" w:rsidP="73DA9790">
      <w:pPr>
        <w:spacing w:after="160" w:line="257" w:lineRule="auto"/>
      </w:pPr>
      <w:r w:rsidRPr="73DA9790">
        <w:rPr>
          <w:rFonts w:ascii="Open Sans" w:eastAsia="Open Sans" w:hAnsi="Open Sans" w:cs="Open Sans"/>
          <w:sz w:val="20"/>
          <w:szCs w:val="20"/>
        </w:rPr>
        <w:t>•</w:t>
      </w:r>
      <w:r>
        <w:tab/>
      </w:r>
      <w:r w:rsidRPr="73DA9790">
        <w:rPr>
          <w:rFonts w:ascii="Open Sans" w:eastAsia="Open Sans" w:hAnsi="Open Sans" w:cs="Open Sans"/>
          <w:sz w:val="20"/>
          <w:szCs w:val="20"/>
        </w:rPr>
        <w:t>have been properly prepared in accordance with United Kingdom Generally Accepted Accounting Practice; and</w:t>
      </w:r>
    </w:p>
    <w:p w14:paraId="1679B548" w14:textId="2B79AE41" w:rsidR="708DFCC3" w:rsidRDefault="708DFCC3" w:rsidP="73DA9790">
      <w:pPr>
        <w:spacing w:after="160" w:line="257" w:lineRule="auto"/>
      </w:pPr>
      <w:r w:rsidRPr="73DA9790">
        <w:rPr>
          <w:rFonts w:ascii="Open Sans" w:eastAsia="Open Sans" w:hAnsi="Open Sans" w:cs="Open Sans"/>
          <w:sz w:val="20"/>
          <w:szCs w:val="20"/>
        </w:rPr>
        <w:t>•</w:t>
      </w:r>
      <w:r>
        <w:tab/>
      </w:r>
      <w:r w:rsidRPr="73DA9790">
        <w:rPr>
          <w:rFonts w:ascii="Open Sans" w:eastAsia="Open Sans" w:hAnsi="Open Sans" w:cs="Open Sans"/>
          <w:sz w:val="20"/>
          <w:szCs w:val="20"/>
        </w:rPr>
        <w:t>have been prepared in accordance with the requirements of the Companies Act 2006.</w:t>
      </w:r>
    </w:p>
    <w:p w14:paraId="24C6A42C" w14:textId="4C69DC28" w:rsidR="708DFCC3" w:rsidRDefault="708DFCC3" w:rsidP="73DA9790">
      <w:pPr>
        <w:spacing w:after="160" w:line="257" w:lineRule="auto"/>
      </w:pPr>
      <w:r w:rsidRPr="73DA9790">
        <w:rPr>
          <w:rFonts w:ascii="Open Sans" w:eastAsia="Open Sans" w:hAnsi="Open Sans" w:cs="Open Sans"/>
          <w:b/>
          <w:bCs/>
          <w:sz w:val="20"/>
          <w:szCs w:val="20"/>
        </w:rPr>
        <w:t>Basis for opinion</w:t>
      </w:r>
    </w:p>
    <w:p w14:paraId="4079059D" w14:textId="4313C219" w:rsidR="708DFCC3" w:rsidRDefault="708DFCC3" w:rsidP="73DA9790">
      <w:pPr>
        <w:spacing w:after="160" w:line="257" w:lineRule="auto"/>
      </w:pPr>
      <w:r w:rsidRPr="73DA9790">
        <w:rPr>
          <w:rFonts w:ascii="Open Sans" w:eastAsia="Open Sans" w:hAnsi="Open Sans" w:cs="Open Sans"/>
          <w:sz w:val="20"/>
          <w:szCs w:val="20"/>
        </w:rPr>
        <w:t>We conducted our audit in accordance with International Standards on Auditing (UK) (ISAs (UK)) and applicable law. Our responsibilities under those standards are further described in the Auditors' responsibilities for the audit of the financial statements section of our report. We are independent of the charitable company in accordance with the ethical requirements that are relevant to our audit of the financial statements in the United Kingdom, including the Financial Reporting Council's Ethical Standard, and we have fulfilled our other ethical responsibilities in accordance with these requirements. We believe that the audit evidence we have obtained is sufficient and appropriate to provide a basis for our opinion.</w:t>
      </w:r>
    </w:p>
    <w:p w14:paraId="1C239587" w14:textId="19921FEA" w:rsidR="708DFCC3" w:rsidRDefault="708DFCC3" w:rsidP="73DA9790">
      <w:pPr>
        <w:spacing w:after="160" w:line="257" w:lineRule="auto"/>
      </w:pPr>
      <w:r w:rsidRPr="73DA9790">
        <w:rPr>
          <w:rFonts w:ascii="Open Sans" w:eastAsia="Open Sans" w:hAnsi="Open Sans" w:cs="Open Sans"/>
          <w:sz w:val="20"/>
          <w:szCs w:val="20"/>
        </w:rPr>
        <w:t xml:space="preserve"> </w:t>
      </w:r>
      <w:r w:rsidRPr="73DA9790">
        <w:rPr>
          <w:rFonts w:ascii="Open Sans" w:eastAsia="Open Sans" w:hAnsi="Open Sans" w:cs="Open Sans"/>
          <w:b/>
          <w:bCs/>
          <w:sz w:val="20"/>
          <w:szCs w:val="20"/>
        </w:rPr>
        <w:t>Conclusions relating to going concern</w:t>
      </w:r>
    </w:p>
    <w:p w14:paraId="5B535EDB" w14:textId="4F0FFF7F" w:rsidR="708DFCC3" w:rsidRDefault="708DFCC3" w:rsidP="73DA9790">
      <w:pPr>
        <w:spacing w:after="160" w:line="257" w:lineRule="auto"/>
      </w:pPr>
      <w:r w:rsidRPr="73DA9790">
        <w:rPr>
          <w:rFonts w:ascii="Open Sans" w:eastAsia="Open Sans" w:hAnsi="Open Sans" w:cs="Open Sans"/>
          <w:sz w:val="20"/>
          <w:szCs w:val="20"/>
        </w:rPr>
        <w:t xml:space="preserve">In auditing the financial statements, we have concluded that the Trustees' use of the </w:t>
      </w:r>
      <w:proofErr w:type="gramStart"/>
      <w:r w:rsidRPr="73DA9790">
        <w:rPr>
          <w:rFonts w:ascii="Open Sans" w:eastAsia="Open Sans" w:hAnsi="Open Sans" w:cs="Open Sans"/>
          <w:sz w:val="20"/>
          <w:szCs w:val="20"/>
        </w:rPr>
        <w:t>going concern</w:t>
      </w:r>
      <w:proofErr w:type="gramEnd"/>
      <w:r w:rsidRPr="73DA9790">
        <w:rPr>
          <w:rFonts w:ascii="Open Sans" w:eastAsia="Open Sans" w:hAnsi="Open Sans" w:cs="Open Sans"/>
          <w:sz w:val="20"/>
          <w:szCs w:val="20"/>
        </w:rPr>
        <w:t xml:space="preserve"> basis of accounting in the preparation of the financial statements is appropriate.</w:t>
      </w:r>
    </w:p>
    <w:p w14:paraId="50912223" w14:textId="0759FA7D" w:rsidR="708DFCC3" w:rsidRDefault="708DFCC3" w:rsidP="73DA9790">
      <w:pPr>
        <w:spacing w:after="160" w:line="257" w:lineRule="auto"/>
      </w:pPr>
      <w:r w:rsidRPr="73DA9790">
        <w:rPr>
          <w:rFonts w:ascii="Open Sans" w:eastAsia="Open Sans" w:hAnsi="Open Sans" w:cs="Open Sans"/>
          <w:sz w:val="20"/>
          <w:szCs w:val="20"/>
        </w:rPr>
        <w:t xml:space="preserve">Based on the work we have performed, we have not identified any material uncertainties relating to events or conditions that, individually or collectively, may cast significant doubt on the charitable company's ability to continue as a going concern for a period of at least twelve months from when the financial statements are </w:t>
      </w:r>
      <w:proofErr w:type="spellStart"/>
      <w:r w:rsidRPr="73DA9790">
        <w:rPr>
          <w:rFonts w:ascii="Open Sans" w:eastAsia="Open Sans" w:hAnsi="Open Sans" w:cs="Open Sans"/>
          <w:sz w:val="20"/>
          <w:szCs w:val="20"/>
        </w:rPr>
        <w:t>authorised</w:t>
      </w:r>
      <w:proofErr w:type="spellEnd"/>
      <w:r w:rsidRPr="73DA9790">
        <w:rPr>
          <w:rFonts w:ascii="Open Sans" w:eastAsia="Open Sans" w:hAnsi="Open Sans" w:cs="Open Sans"/>
          <w:sz w:val="20"/>
          <w:szCs w:val="20"/>
        </w:rPr>
        <w:t xml:space="preserve"> for issue.</w:t>
      </w:r>
    </w:p>
    <w:p w14:paraId="66C3941A" w14:textId="2053FD0A" w:rsidR="708DFCC3" w:rsidRDefault="708DFCC3" w:rsidP="73DA9790">
      <w:pPr>
        <w:spacing w:after="160" w:line="257" w:lineRule="auto"/>
      </w:pPr>
      <w:r w:rsidRPr="73DA9790">
        <w:rPr>
          <w:rFonts w:ascii="Open Sans" w:eastAsia="Open Sans" w:hAnsi="Open Sans" w:cs="Open Sans"/>
          <w:sz w:val="20"/>
          <w:szCs w:val="20"/>
        </w:rPr>
        <w:t>Our responsibilities and the responsibilities of the Trustees with respect to going concern are described in the relevant sections of this report.</w:t>
      </w:r>
    </w:p>
    <w:p w14:paraId="6AEBCB54" w14:textId="49C07BFC" w:rsidR="708DFCC3" w:rsidRDefault="708DFCC3" w:rsidP="73DA9790">
      <w:pPr>
        <w:spacing w:after="160" w:line="257" w:lineRule="auto"/>
      </w:pPr>
      <w:r w:rsidRPr="73DA9790">
        <w:rPr>
          <w:rFonts w:ascii="Open Sans" w:eastAsia="Open Sans" w:hAnsi="Open Sans" w:cs="Open Sans"/>
          <w:sz w:val="20"/>
          <w:szCs w:val="20"/>
        </w:rPr>
        <w:t xml:space="preserve"> </w:t>
      </w:r>
    </w:p>
    <w:p w14:paraId="22C20A3B" w14:textId="47A624B0" w:rsidR="708DFCC3" w:rsidRDefault="708DFCC3" w:rsidP="73DA9790">
      <w:pPr>
        <w:spacing w:after="160" w:line="257" w:lineRule="auto"/>
      </w:pPr>
      <w:r w:rsidRPr="73DA9790">
        <w:rPr>
          <w:rFonts w:ascii="Open Sans" w:eastAsia="Open Sans" w:hAnsi="Open Sans" w:cs="Open Sans"/>
          <w:sz w:val="20"/>
          <w:szCs w:val="20"/>
        </w:rPr>
        <w:t xml:space="preserve"> </w:t>
      </w:r>
    </w:p>
    <w:p w14:paraId="0B127316" w14:textId="29DB5076" w:rsidR="708DFCC3" w:rsidRDefault="708DFCC3" w:rsidP="73DA9790">
      <w:pPr>
        <w:spacing w:after="160" w:line="257" w:lineRule="auto"/>
      </w:pPr>
      <w:r w:rsidRPr="73DA9790">
        <w:rPr>
          <w:rFonts w:ascii="Open Sans" w:eastAsia="Open Sans" w:hAnsi="Open Sans" w:cs="Open Sans"/>
          <w:sz w:val="20"/>
          <w:szCs w:val="20"/>
        </w:rPr>
        <w:t xml:space="preserve"> </w:t>
      </w:r>
    </w:p>
    <w:p w14:paraId="0C79277F" w14:textId="3D28AB91" w:rsidR="708DFCC3" w:rsidRDefault="708DFCC3" w:rsidP="73DA9790">
      <w:pPr>
        <w:spacing w:after="160" w:line="257" w:lineRule="auto"/>
      </w:pPr>
      <w:r w:rsidRPr="73DA9790">
        <w:rPr>
          <w:rFonts w:ascii="Open Sans" w:eastAsia="Open Sans" w:hAnsi="Open Sans" w:cs="Open Sans"/>
          <w:b/>
          <w:bCs/>
          <w:sz w:val="20"/>
          <w:szCs w:val="20"/>
        </w:rPr>
        <w:t>Other information</w:t>
      </w:r>
    </w:p>
    <w:p w14:paraId="0B30B159" w14:textId="68983DC5" w:rsidR="708DFCC3" w:rsidRDefault="708DFCC3" w:rsidP="73DA9790">
      <w:pPr>
        <w:spacing w:after="160" w:line="257" w:lineRule="auto"/>
      </w:pPr>
      <w:r w:rsidRPr="73DA9790">
        <w:rPr>
          <w:rFonts w:ascii="Open Sans" w:eastAsia="Open Sans" w:hAnsi="Open Sans" w:cs="Open Sans"/>
          <w:sz w:val="20"/>
          <w:szCs w:val="20"/>
        </w:rPr>
        <w:t xml:space="preserve"> </w:t>
      </w:r>
    </w:p>
    <w:p w14:paraId="5A9CD58A" w14:textId="5F331537" w:rsidR="708DFCC3" w:rsidRDefault="708DFCC3" w:rsidP="73DA9790">
      <w:pPr>
        <w:spacing w:after="160" w:line="257" w:lineRule="auto"/>
      </w:pPr>
      <w:r w:rsidRPr="73DA9790">
        <w:rPr>
          <w:rFonts w:ascii="Open Sans" w:eastAsia="Open Sans" w:hAnsi="Open Sans" w:cs="Open Sans"/>
          <w:sz w:val="20"/>
          <w:szCs w:val="20"/>
        </w:rPr>
        <w:t xml:space="preserve">The other information comprises the information included in the Annual Report other than the financial statements and our Auditors' Report thereon. The Trustees are responsible for the other information contained within the Annual Report. Our opinion on the financial statements does not cover the other information and, except to the extent otherwise explicitly stated in our report, we do not express any form of assurance conclusion thereon. Our responsibility is to read the other information and, in doing so, consider whether the other information is materially inconsistent with the financial statements or our knowledge obtained </w:t>
      </w:r>
      <w:proofErr w:type="gramStart"/>
      <w:r w:rsidRPr="73DA9790">
        <w:rPr>
          <w:rFonts w:ascii="Open Sans" w:eastAsia="Open Sans" w:hAnsi="Open Sans" w:cs="Open Sans"/>
          <w:sz w:val="20"/>
          <w:szCs w:val="20"/>
        </w:rPr>
        <w:t>in the course of</w:t>
      </w:r>
      <w:proofErr w:type="gramEnd"/>
      <w:r w:rsidRPr="73DA9790">
        <w:rPr>
          <w:rFonts w:ascii="Open Sans" w:eastAsia="Open Sans" w:hAnsi="Open Sans" w:cs="Open Sans"/>
          <w:sz w:val="20"/>
          <w:szCs w:val="20"/>
        </w:rPr>
        <w:t xml:space="preserve"> the audit, or otherwise appears to be materially misstated. If we identify such material inconsistencies or apparent material misstatements, we are required to determine whether this gives rise to a material misstatement in the financial statements themselves. If, based on the work we have performed, we conclude that there is a material misstatement of this other information, we are required to report that fact.</w:t>
      </w:r>
    </w:p>
    <w:p w14:paraId="23351BD2" w14:textId="3EA51CB8" w:rsidR="708DFCC3" w:rsidRDefault="708DFCC3" w:rsidP="73DA9790">
      <w:pPr>
        <w:spacing w:after="160" w:line="257" w:lineRule="auto"/>
      </w:pPr>
      <w:r w:rsidRPr="73DA9790">
        <w:rPr>
          <w:rFonts w:ascii="Open Sans" w:eastAsia="Open Sans" w:hAnsi="Open Sans" w:cs="Open Sans"/>
          <w:sz w:val="20"/>
          <w:szCs w:val="20"/>
        </w:rPr>
        <w:t xml:space="preserve">We have nothing to </w:t>
      </w:r>
      <w:proofErr w:type="gramStart"/>
      <w:r w:rsidRPr="73DA9790">
        <w:rPr>
          <w:rFonts w:ascii="Open Sans" w:eastAsia="Open Sans" w:hAnsi="Open Sans" w:cs="Open Sans"/>
          <w:sz w:val="20"/>
          <w:szCs w:val="20"/>
        </w:rPr>
        <w:t>report</w:t>
      </w:r>
      <w:proofErr w:type="gramEnd"/>
      <w:r w:rsidRPr="73DA9790">
        <w:rPr>
          <w:rFonts w:ascii="Open Sans" w:eastAsia="Open Sans" w:hAnsi="Open Sans" w:cs="Open Sans"/>
          <w:sz w:val="20"/>
          <w:szCs w:val="20"/>
        </w:rPr>
        <w:t xml:space="preserve"> in this regard.</w:t>
      </w:r>
    </w:p>
    <w:p w14:paraId="59CD8895" w14:textId="7720788A" w:rsidR="708DFCC3" w:rsidRDefault="708DFCC3" w:rsidP="73DA9790">
      <w:pPr>
        <w:spacing w:after="160" w:line="257" w:lineRule="auto"/>
      </w:pPr>
      <w:r w:rsidRPr="73DA9790">
        <w:rPr>
          <w:rFonts w:ascii="Open Sans" w:eastAsia="Open Sans" w:hAnsi="Open Sans" w:cs="Open Sans"/>
          <w:b/>
          <w:bCs/>
          <w:sz w:val="20"/>
          <w:szCs w:val="20"/>
        </w:rPr>
        <w:t>Opinion on other matters prescribed by the Companies Act 2006</w:t>
      </w:r>
    </w:p>
    <w:p w14:paraId="4D385A88" w14:textId="530311E9" w:rsidR="708DFCC3" w:rsidRDefault="708DFCC3" w:rsidP="73DA9790">
      <w:pPr>
        <w:spacing w:after="160" w:line="257" w:lineRule="auto"/>
      </w:pPr>
      <w:r w:rsidRPr="73DA9790">
        <w:rPr>
          <w:rFonts w:ascii="Open Sans" w:eastAsia="Open Sans" w:hAnsi="Open Sans" w:cs="Open Sans"/>
          <w:sz w:val="20"/>
          <w:szCs w:val="20"/>
        </w:rPr>
        <w:t xml:space="preserve">In our opinion, based on the work undertaken </w:t>
      </w:r>
      <w:proofErr w:type="gramStart"/>
      <w:r w:rsidRPr="73DA9790">
        <w:rPr>
          <w:rFonts w:ascii="Open Sans" w:eastAsia="Open Sans" w:hAnsi="Open Sans" w:cs="Open Sans"/>
          <w:sz w:val="20"/>
          <w:szCs w:val="20"/>
        </w:rPr>
        <w:t>in the course of</w:t>
      </w:r>
      <w:proofErr w:type="gramEnd"/>
      <w:r w:rsidRPr="73DA9790">
        <w:rPr>
          <w:rFonts w:ascii="Open Sans" w:eastAsia="Open Sans" w:hAnsi="Open Sans" w:cs="Open Sans"/>
          <w:sz w:val="20"/>
          <w:szCs w:val="20"/>
        </w:rPr>
        <w:t xml:space="preserve"> the audit:</w:t>
      </w:r>
    </w:p>
    <w:p w14:paraId="56F4C279" w14:textId="44545AEA" w:rsidR="708DFCC3" w:rsidRDefault="708DFCC3" w:rsidP="73DA9790">
      <w:pPr>
        <w:spacing w:after="160" w:line="257" w:lineRule="auto"/>
      </w:pPr>
      <w:r w:rsidRPr="73DA9790">
        <w:rPr>
          <w:rFonts w:ascii="Open Sans" w:eastAsia="Open Sans" w:hAnsi="Open Sans" w:cs="Open Sans"/>
          <w:sz w:val="20"/>
          <w:szCs w:val="20"/>
        </w:rPr>
        <w:t>•</w:t>
      </w:r>
      <w:r>
        <w:tab/>
      </w:r>
      <w:r w:rsidRPr="73DA9790">
        <w:rPr>
          <w:rFonts w:ascii="Open Sans" w:eastAsia="Open Sans" w:hAnsi="Open Sans" w:cs="Open Sans"/>
          <w:sz w:val="20"/>
          <w:szCs w:val="20"/>
        </w:rPr>
        <w:t>the information given in the Trustees' Report for the financial year for which the financial statements are prepared is consistent with the financial statements.</w:t>
      </w:r>
    </w:p>
    <w:p w14:paraId="7AC2AC88" w14:textId="61426121" w:rsidR="708DFCC3" w:rsidRDefault="708DFCC3" w:rsidP="73DA9790">
      <w:pPr>
        <w:spacing w:after="160" w:line="257" w:lineRule="auto"/>
      </w:pPr>
      <w:r w:rsidRPr="73DA9790">
        <w:rPr>
          <w:rFonts w:ascii="Open Sans" w:eastAsia="Open Sans" w:hAnsi="Open Sans" w:cs="Open Sans"/>
          <w:sz w:val="20"/>
          <w:szCs w:val="20"/>
        </w:rPr>
        <w:t>•</w:t>
      </w:r>
      <w:r>
        <w:tab/>
      </w:r>
      <w:r w:rsidRPr="73DA9790">
        <w:rPr>
          <w:rFonts w:ascii="Open Sans" w:eastAsia="Open Sans" w:hAnsi="Open Sans" w:cs="Open Sans"/>
          <w:sz w:val="20"/>
          <w:szCs w:val="20"/>
        </w:rPr>
        <w:t>the Trustees' Report has been prepared in accordance with applicable legal requirements.</w:t>
      </w:r>
    </w:p>
    <w:p w14:paraId="3AC79391" w14:textId="21B56175" w:rsidR="708DFCC3" w:rsidRDefault="708DFCC3" w:rsidP="73DA9790">
      <w:pPr>
        <w:spacing w:after="160" w:line="257" w:lineRule="auto"/>
      </w:pPr>
      <w:r w:rsidRPr="73DA9790">
        <w:rPr>
          <w:rFonts w:ascii="Open Sans" w:eastAsia="Open Sans" w:hAnsi="Open Sans" w:cs="Open Sans"/>
          <w:b/>
          <w:bCs/>
          <w:sz w:val="20"/>
          <w:szCs w:val="20"/>
        </w:rPr>
        <w:t>Matters on which we are required to report by exception</w:t>
      </w:r>
    </w:p>
    <w:p w14:paraId="254DA40D" w14:textId="142FA395" w:rsidR="708DFCC3" w:rsidRDefault="708DFCC3" w:rsidP="73DA9790">
      <w:pPr>
        <w:spacing w:after="160" w:line="257" w:lineRule="auto"/>
      </w:pPr>
      <w:r w:rsidRPr="73DA9790">
        <w:rPr>
          <w:rFonts w:ascii="Open Sans" w:eastAsia="Open Sans" w:hAnsi="Open Sans" w:cs="Open Sans"/>
          <w:sz w:val="20"/>
          <w:szCs w:val="20"/>
        </w:rPr>
        <w:t xml:space="preserve">In the light of our knowledge and understanding of the Charitable Company and its environment obtained </w:t>
      </w:r>
      <w:proofErr w:type="gramStart"/>
      <w:r w:rsidRPr="73DA9790">
        <w:rPr>
          <w:rFonts w:ascii="Open Sans" w:eastAsia="Open Sans" w:hAnsi="Open Sans" w:cs="Open Sans"/>
          <w:sz w:val="20"/>
          <w:szCs w:val="20"/>
        </w:rPr>
        <w:t>in the course of</w:t>
      </w:r>
      <w:proofErr w:type="gramEnd"/>
      <w:r w:rsidRPr="73DA9790">
        <w:rPr>
          <w:rFonts w:ascii="Open Sans" w:eastAsia="Open Sans" w:hAnsi="Open Sans" w:cs="Open Sans"/>
          <w:sz w:val="20"/>
          <w:szCs w:val="20"/>
        </w:rPr>
        <w:t xml:space="preserve"> the audit, we have not identified material misstatements in the Trustees' Report.</w:t>
      </w:r>
    </w:p>
    <w:p w14:paraId="4FBDAE40" w14:textId="12403A15" w:rsidR="708DFCC3" w:rsidRDefault="708DFCC3" w:rsidP="73DA9790">
      <w:pPr>
        <w:spacing w:after="160" w:line="257" w:lineRule="auto"/>
      </w:pPr>
      <w:r w:rsidRPr="73DA9790">
        <w:rPr>
          <w:rFonts w:ascii="Open Sans" w:eastAsia="Open Sans" w:hAnsi="Open Sans" w:cs="Open Sans"/>
          <w:sz w:val="20"/>
          <w:szCs w:val="20"/>
        </w:rPr>
        <w:t>We have nothing to report in respect of the following matters in relation to which Companies Act 2006 requires us to report to you if, in our opinion:</w:t>
      </w:r>
    </w:p>
    <w:p w14:paraId="0050FF76" w14:textId="460D8183" w:rsidR="708DFCC3" w:rsidRDefault="708DFCC3" w:rsidP="73DA9790">
      <w:pPr>
        <w:spacing w:after="160" w:line="257" w:lineRule="auto"/>
      </w:pPr>
      <w:r w:rsidRPr="73DA9790">
        <w:rPr>
          <w:rFonts w:ascii="Open Sans" w:eastAsia="Open Sans" w:hAnsi="Open Sans" w:cs="Open Sans"/>
          <w:sz w:val="20"/>
          <w:szCs w:val="20"/>
        </w:rPr>
        <w:t>• adequate and proper accounting records have not been kept, or returns adequate for our audit have not been received from branches not visited by us; or</w:t>
      </w:r>
    </w:p>
    <w:p w14:paraId="57D5BD37" w14:textId="0B8B4C29" w:rsidR="708DFCC3" w:rsidRDefault="708DFCC3" w:rsidP="73DA9790">
      <w:pPr>
        <w:spacing w:after="160" w:line="257" w:lineRule="auto"/>
      </w:pPr>
      <w:r w:rsidRPr="73DA9790">
        <w:rPr>
          <w:rFonts w:ascii="Open Sans" w:eastAsia="Open Sans" w:hAnsi="Open Sans" w:cs="Open Sans"/>
          <w:sz w:val="20"/>
          <w:szCs w:val="20"/>
        </w:rPr>
        <w:t>•</w:t>
      </w:r>
      <w:r>
        <w:tab/>
      </w:r>
      <w:r w:rsidRPr="73DA9790">
        <w:rPr>
          <w:rFonts w:ascii="Open Sans" w:eastAsia="Open Sans" w:hAnsi="Open Sans" w:cs="Open Sans"/>
          <w:sz w:val="20"/>
          <w:szCs w:val="20"/>
        </w:rPr>
        <w:t>the financial statements are not in agreement with the accounting records and returns; or</w:t>
      </w:r>
    </w:p>
    <w:p w14:paraId="6E5446CB" w14:textId="6390C639" w:rsidR="708DFCC3" w:rsidRDefault="708DFCC3" w:rsidP="73DA9790">
      <w:pPr>
        <w:spacing w:after="160" w:line="257" w:lineRule="auto"/>
      </w:pPr>
      <w:r w:rsidRPr="73DA9790">
        <w:rPr>
          <w:rFonts w:ascii="Open Sans" w:eastAsia="Open Sans" w:hAnsi="Open Sans" w:cs="Open Sans"/>
          <w:sz w:val="20"/>
          <w:szCs w:val="20"/>
        </w:rPr>
        <w:t>•</w:t>
      </w:r>
      <w:r>
        <w:tab/>
      </w:r>
      <w:r w:rsidRPr="73DA9790">
        <w:rPr>
          <w:rFonts w:ascii="Open Sans" w:eastAsia="Open Sans" w:hAnsi="Open Sans" w:cs="Open Sans"/>
          <w:sz w:val="20"/>
          <w:szCs w:val="20"/>
        </w:rPr>
        <w:t>certain disclosures of Trustees' remuneration specified by law are not made; or</w:t>
      </w:r>
    </w:p>
    <w:p w14:paraId="0EEB484E" w14:textId="7B2D1F25" w:rsidR="708DFCC3" w:rsidRDefault="708DFCC3" w:rsidP="73DA9790">
      <w:pPr>
        <w:spacing w:after="160" w:line="257" w:lineRule="auto"/>
      </w:pPr>
      <w:r w:rsidRPr="73DA9790">
        <w:rPr>
          <w:rFonts w:ascii="Open Sans" w:eastAsia="Open Sans" w:hAnsi="Open Sans" w:cs="Open Sans"/>
          <w:sz w:val="20"/>
          <w:szCs w:val="20"/>
        </w:rPr>
        <w:t>•</w:t>
      </w:r>
      <w:r>
        <w:tab/>
      </w:r>
      <w:r w:rsidRPr="73DA9790">
        <w:rPr>
          <w:rFonts w:ascii="Open Sans" w:eastAsia="Open Sans" w:hAnsi="Open Sans" w:cs="Open Sans"/>
          <w:sz w:val="20"/>
          <w:szCs w:val="20"/>
        </w:rPr>
        <w:t>we have not received all the information and explanations we require for our audit.</w:t>
      </w:r>
    </w:p>
    <w:p w14:paraId="7F747A91" w14:textId="3A57625E" w:rsidR="708DFCC3" w:rsidRDefault="708DFCC3" w:rsidP="73DA9790">
      <w:pPr>
        <w:spacing w:after="160" w:line="257" w:lineRule="auto"/>
      </w:pPr>
      <w:r w:rsidRPr="73DA9790">
        <w:rPr>
          <w:rFonts w:ascii="Open Sans" w:eastAsia="Open Sans" w:hAnsi="Open Sans" w:cs="Open Sans"/>
          <w:b/>
          <w:bCs/>
          <w:sz w:val="20"/>
          <w:szCs w:val="20"/>
        </w:rPr>
        <w:t>Responsibilities of trustees</w:t>
      </w:r>
    </w:p>
    <w:p w14:paraId="27F406A0" w14:textId="3276C672" w:rsidR="708DFCC3" w:rsidRDefault="708DFCC3" w:rsidP="73DA9790">
      <w:pPr>
        <w:spacing w:after="160" w:line="257" w:lineRule="auto"/>
      </w:pPr>
      <w:r w:rsidRPr="73DA9790">
        <w:rPr>
          <w:rFonts w:ascii="Open Sans" w:eastAsia="Open Sans" w:hAnsi="Open Sans" w:cs="Open Sans"/>
          <w:sz w:val="20"/>
          <w:szCs w:val="20"/>
        </w:rPr>
        <w:t>As explained more fully in the Trustees' Responsibilities Statement, the Trustees (who are also the directors of the charitable company for the purposes of company law) are responsible for the preparation of the financial statements and for being satisfied that they give a true and fair view, and for such internal control as the Trustees determine is necessary to enable the preparation of financial statements that are free from material misstatement, whether due to fraud or error.</w:t>
      </w:r>
    </w:p>
    <w:p w14:paraId="4CD1C8DA" w14:textId="26E7F948" w:rsidR="708DFCC3" w:rsidRDefault="708DFCC3" w:rsidP="73DA9790">
      <w:pPr>
        <w:spacing w:after="160" w:line="257" w:lineRule="auto"/>
      </w:pPr>
      <w:r w:rsidRPr="73DA9790">
        <w:rPr>
          <w:rFonts w:ascii="Open Sans" w:eastAsia="Open Sans" w:hAnsi="Open Sans" w:cs="Open Sans"/>
          <w:sz w:val="20"/>
          <w:szCs w:val="20"/>
        </w:rPr>
        <w:t>In preparing the financial statements, the Trustees are responsible for assessing the charitable company's ability to continue as a going concern, disclosing, as applicable, matters related to going concern and using the going concern basis of accounting unless the Trustees either intend to liquidate the charitable company or to cease operations, or have no realistic alternative but to do so.</w:t>
      </w:r>
    </w:p>
    <w:p w14:paraId="4B5B7A70" w14:textId="206D8207" w:rsidR="708DFCC3" w:rsidRDefault="708DFCC3" w:rsidP="73DA9790">
      <w:pPr>
        <w:spacing w:after="160" w:line="257" w:lineRule="auto"/>
      </w:pPr>
      <w:r w:rsidRPr="73DA9790">
        <w:rPr>
          <w:rFonts w:ascii="Open Sans" w:eastAsia="Open Sans" w:hAnsi="Open Sans" w:cs="Open Sans"/>
          <w:sz w:val="20"/>
          <w:szCs w:val="20"/>
        </w:rPr>
        <w:t xml:space="preserve"> </w:t>
      </w:r>
      <w:r w:rsidRPr="73DA9790">
        <w:rPr>
          <w:rFonts w:ascii="Open Sans" w:eastAsia="Open Sans" w:hAnsi="Open Sans" w:cs="Open Sans"/>
          <w:b/>
          <w:bCs/>
          <w:sz w:val="20"/>
          <w:szCs w:val="20"/>
        </w:rPr>
        <w:t>Auditors' responsibilities for the audit of the financial statements</w:t>
      </w:r>
    </w:p>
    <w:p w14:paraId="252810AD" w14:textId="50A6D38E" w:rsidR="708DFCC3" w:rsidRDefault="708DFCC3" w:rsidP="73DA9790">
      <w:pPr>
        <w:spacing w:after="160" w:line="257" w:lineRule="auto"/>
        <w:ind w:left="178" w:firstLine="2"/>
        <w:jc w:val="both"/>
      </w:pPr>
      <w:r w:rsidRPr="73DA9790">
        <w:rPr>
          <w:rFonts w:ascii="Open Sans" w:eastAsia="Open Sans" w:hAnsi="Open Sans" w:cs="Open Sans"/>
          <w:sz w:val="20"/>
          <w:szCs w:val="20"/>
        </w:rPr>
        <w:t>We have been appointed as auditor under the Companies Act 2006 and report in accordance with the Act and relevant regulations made or having effect thereunder</w:t>
      </w:r>
    </w:p>
    <w:p w14:paraId="13F55491" w14:textId="1E5F312D" w:rsidR="708DFCC3" w:rsidRDefault="708DFCC3" w:rsidP="73DA9790">
      <w:pPr>
        <w:spacing w:after="0"/>
        <w:ind w:left="178" w:right="599" w:firstLine="5"/>
        <w:jc w:val="both"/>
      </w:pPr>
      <w:r w:rsidRPr="73DA9790">
        <w:rPr>
          <w:rFonts w:ascii="Open Sans" w:eastAsia="Open Sans" w:hAnsi="Open Sans" w:cs="Open Sans"/>
          <w:color w:val="000000" w:themeColor="text1"/>
          <w:sz w:val="20"/>
          <w:szCs w:val="20"/>
        </w:rPr>
        <w:t xml:space="preserve">Our objectives are to obtain reasonable assurance about whether the financial statements </w:t>
      </w:r>
      <w:proofErr w:type="gramStart"/>
      <w:r w:rsidRPr="73DA9790">
        <w:rPr>
          <w:rFonts w:ascii="Open Sans" w:eastAsia="Open Sans" w:hAnsi="Open Sans" w:cs="Open Sans"/>
          <w:color w:val="000000" w:themeColor="text1"/>
          <w:sz w:val="20"/>
          <w:szCs w:val="20"/>
        </w:rPr>
        <w:t>as a whole are</w:t>
      </w:r>
      <w:proofErr w:type="gramEnd"/>
      <w:r w:rsidRPr="73DA9790">
        <w:rPr>
          <w:rFonts w:ascii="Open Sans" w:eastAsia="Open Sans" w:hAnsi="Open Sans" w:cs="Open Sans"/>
          <w:color w:val="000000" w:themeColor="text1"/>
          <w:sz w:val="20"/>
          <w:szCs w:val="20"/>
        </w:rPr>
        <w:t xml:space="preserve"> free from material misstatement, whether due to fraud or error, and to issue an auditor’s report that includes our opinion. Reasonable assurance is a high level of </w:t>
      </w:r>
      <w:proofErr w:type="gramStart"/>
      <w:r w:rsidRPr="73DA9790">
        <w:rPr>
          <w:rFonts w:ascii="Open Sans" w:eastAsia="Open Sans" w:hAnsi="Open Sans" w:cs="Open Sans"/>
          <w:color w:val="000000" w:themeColor="text1"/>
          <w:sz w:val="20"/>
          <w:szCs w:val="20"/>
        </w:rPr>
        <w:t>assurance, but</w:t>
      </w:r>
      <w:proofErr w:type="gramEnd"/>
      <w:r w:rsidRPr="73DA9790">
        <w:rPr>
          <w:rFonts w:ascii="Open Sans" w:eastAsia="Open Sans" w:hAnsi="Open Sans" w:cs="Open Sans"/>
          <w:color w:val="000000" w:themeColor="text1"/>
          <w:sz w:val="20"/>
          <w:szCs w:val="20"/>
        </w:rPr>
        <w:t xml:space="preserve"> is not </w:t>
      </w:r>
      <w:proofErr w:type="gramStart"/>
      <w:r w:rsidRPr="73DA9790">
        <w:rPr>
          <w:rFonts w:ascii="Open Sans" w:eastAsia="Open Sans" w:hAnsi="Open Sans" w:cs="Open Sans"/>
          <w:color w:val="000000" w:themeColor="text1"/>
          <w:sz w:val="20"/>
          <w:szCs w:val="20"/>
        </w:rPr>
        <w:t>a guarantee</w:t>
      </w:r>
      <w:proofErr w:type="gramEnd"/>
      <w:r w:rsidRPr="73DA9790">
        <w:rPr>
          <w:rFonts w:ascii="Open Sans" w:eastAsia="Open Sans" w:hAnsi="Open Sans" w:cs="Open Sans"/>
          <w:color w:val="000000" w:themeColor="text1"/>
          <w:sz w:val="20"/>
          <w:szCs w:val="20"/>
        </w:rPr>
        <w:t xml:space="preserve"> that an audit conducted in accordance with ISAs (UK) will always detect a material </w:t>
      </w:r>
      <w:proofErr w:type="gramStart"/>
      <w:r w:rsidRPr="73DA9790">
        <w:rPr>
          <w:rFonts w:ascii="Open Sans" w:eastAsia="Open Sans" w:hAnsi="Open Sans" w:cs="Open Sans"/>
          <w:color w:val="000000" w:themeColor="text1"/>
          <w:sz w:val="20"/>
          <w:szCs w:val="20"/>
        </w:rPr>
        <w:t>misstatement</w:t>
      </w:r>
      <w:proofErr w:type="gramEnd"/>
      <w:r w:rsidRPr="73DA9790">
        <w:rPr>
          <w:rFonts w:ascii="Open Sans" w:eastAsia="Open Sans" w:hAnsi="Open Sans" w:cs="Open Sans"/>
          <w:color w:val="000000" w:themeColor="text1"/>
          <w:sz w:val="20"/>
          <w:szCs w:val="20"/>
        </w:rPr>
        <w:t xml:space="preserve"> when it exists. Misstatements can arise from fraud or error and are considered material if, individually or in the aggregate, they could reasonably be expected to influence the economic decisions of users taken </w:t>
      </w:r>
      <w:proofErr w:type="gramStart"/>
      <w:r w:rsidRPr="73DA9790">
        <w:rPr>
          <w:rFonts w:ascii="Open Sans" w:eastAsia="Open Sans" w:hAnsi="Open Sans" w:cs="Open Sans"/>
          <w:color w:val="000000" w:themeColor="text1"/>
          <w:sz w:val="20"/>
          <w:szCs w:val="20"/>
        </w:rPr>
        <w:t>on the basis of</w:t>
      </w:r>
      <w:proofErr w:type="gramEnd"/>
      <w:r w:rsidRPr="73DA9790">
        <w:rPr>
          <w:rFonts w:ascii="Open Sans" w:eastAsia="Open Sans" w:hAnsi="Open Sans" w:cs="Open Sans"/>
          <w:color w:val="000000" w:themeColor="text1"/>
          <w:sz w:val="20"/>
          <w:szCs w:val="20"/>
        </w:rPr>
        <w:t xml:space="preserve"> these financial statements.</w:t>
      </w:r>
    </w:p>
    <w:p w14:paraId="03367DDB" w14:textId="690EC202" w:rsidR="708DFCC3" w:rsidRDefault="708DFCC3" w:rsidP="73DA9790">
      <w:pPr>
        <w:spacing w:after="160" w:line="257" w:lineRule="auto"/>
        <w:ind w:left="178"/>
        <w:jc w:val="both"/>
      </w:pPr>
      <w:r w:rsidRPr="73DA9790">
        <w:rPr>
          <w:rFonts w:ascii="Open Sans" w:eastAsia="Open Sans" w:hAnsi="Open Sans" w:cs="Open Sans"/>
          <w:sz w:val="20"/>
          <w:szCs w:val="20"/>
        </w:rPr>
        <w:t xml:space="preserve"> </w:t>
      </w:r>
    </w:p>
    <w:p w14:paraId="2F2E2C84" w14:textId="4AE42261" w:rsidR="708DFCC3" w:rsidRDefault="708DFCC3" w:rsidP="73DA9790">
      <w:pPr>
        <w:spacing w:after="0"/>
        <w:ind w:left="178" w:right="599" w:firstLine="5"/>
        <w:jc w:val="both"/>
      </w:pPr>
      <w:r w:rsidRPr="73DA9790">
        <w:rPr>
          <w:rFonts w:ascii="Open Sans" w:eastAsia="Open Sans" w:hAnsi="Open Sans" w:cs="Open Sans"/>
          <w:color w:val="000000" w:themeColor="text1"/>
          <w:sz w:val="20"/>
          <w:szCs w:val="20"/>
        </w:rPr>
        <w:t xml:space="preserve">Irregularities, including fraud, are instances of non‑compliance with laws and regulations. We design procedures in line with our responsibilities, outlined above, to detect material misstatements in respect of irregularities, including fraud. The extent to which our procedures </w:t>
      </w:r>
      <w:proofErr w:type="gramStart"/>
      <w:r w:rsidRPr="73DA9790">
        <w:rPr>
          <w:rFonts w:ascii="Open Sans" w:eastAsia="Open Sans" w:hAnsi="Open Sans" w:cs="Open Sans"/>
          <w:color w:val="000000" w:themeColor="text1"/>
          <w:sz w:val="20"/>
          <w:szCs w:val="20"/>
        </w:rPr>
        <w:t>are capable of detecting</w:t>
      </w:r>
      <w:proofErr w:type="gramEnd"/>
      <w:r w:rsidRPr="73DA9790">
        <w:rPr>
          <w:rFonts w:ascii="Open Sans" w:eastAsia="Open Sans" w:hAnsi="Open Sans" w:cs="Open Sans"/>
          <w:color w:val="000000" w:themeColor="text1"/>
          <w:sz w:val="20"/>
          <w:szCs w:val="20"/>
        </w:rPr>
        <w:t xml:space="preserve"> irregularities, including </w:t>
      </w:r>
      <w:proofErr w:type="gramStart"/>
      <w:r w:rsidRPr="73DA9790">
        <w:rPr>
          <w:rFonts w:ascii="Open Sans" w:eastAsia="Open Sans" w:hAnsi="Open Sans" w:cs="Open Sans"/>
          <w:color w:val="000000" w:themeColor="text1"/>
          <w:sz w:val="20"/>
          <w:szCs w:val="20"/>
        </w:rPr>
        <w:t>fraud</w:t>
      </w:r>
      <w:proofErr w:type="gramEnd"/>
      <w:r w:rsidRPr="73DA9790">
        <w:rPr>
          <w:rFonts w:ascii="Open Sans" w:eastAsia="Open Sans" w:hAnsi="Open Sans" w:cs="Open Sans"/>
          <w:color w:val="000000" w:themeColor="text1"/>
          <w:sz w:val="20"/>
          <w:szCs w:val="20"/>
        </w:rPr>
        <w:t xml:space="preserve"> is detailed below:</w:t>
      </w:r>
    </w:p>
    <w:p w14:paraId="3D3BA41D" w14:textId="204A582D" w:rsidR="708DFCC3" w:rsidRDefault="708DFCC3" w:rsidP="73DA9790">
      <w:pPr>
        <w:spacing w:after="0"/>
        <w:ind w:left="178" w:right="599" w:firstLine="5"/>
        <w:jc w:val="both"/>
      </w:pPr>
      <w:r w:rsidRPr="73DA9790">
        <w:rPr>
          <w:rFonts w:ascii="Open Sans" w:eastAsia="Open Sans" w:hAnsi="Open Sans" w:cs="Open Sans"/>
          <w:color w:val="000000" w:themeColor="text1"/>
          <w:sz w:val="20"/>
          <w:szCs w:val="20"/>
        </w:rPr>
        <w:t xml:space="preserve"> </w:t>
      </w:r>
    </w:p>
    <w:p w14:paraId="2C1401D5" w14:textId="38403C0A" w:rsidR="708DFCC3" w:rsidRDefault="708DFCC3" w:rsidP="73DA9790">
      <w:pPr>
        <w:spacing w:after="0"/>
        <w:ind w:left="178" w:right="599" w:firstLine="5"/>
        <w:jc w:val="both"/>
      </w:pPr>
      <w:r w:rsidRPr="73DA9790">
        <w:rPr>
          <w:rFonts w:ascii="Open Sans" w:eastAsia="Open Sans" w:hAnsi="Open Sans" w:cs="Open Sans"/>
          <w:color w:val="000000" w:themeColor="text1"/>
          <w:sz w:val="20"/>
          <w:szCs w:val="20"/>
        </w:rPr>
        <w:t>The audit team obtained an understanding of the legal and regulatory frameworks that are applicable to the charitable company and determined that the most significant are those which relate to the reporting framework (The Charity SORP 2019), the relevant tax compliance regulations and the General Data Protection Regulation (GDPR).</w:t>
      </w:r>
    </w:p>
    <w:p w14:paraId="35F8D433" w14:textId="45AF4DC5" w:rsidR="708DFCC3" w:rsidRDefault="708DFCC3" w:rsidP="73DA9790">
      <w:pPr>
        <w:spacing w:after="0"/>
        <w:ind w:left="178" w:right="599" w:firstLine="5"/>
        <w:jc w:val="both"/>
      </w:pPr>
      <w:r w:rsidRPr="73DA9790">
        <w:rPr>
          <w:rFonts w:ascii="Open Sans" w:eastAsia="Open Sans" w:hAnsi="Open Sans" w:cs="Open Sans"/>
          <w:color w:val="000000" w:themeColor="text1"/>
          <w:sz w:val="20"/>
          <w:szCs w:val="20"/>
        </w:rPr>
        <w:t xml:space="preserve"> </w:t>
      </w:r>
    </w:p>
    <w:p w14:paraId="37C1FA34" w14:textId="5275176A" w:rsidR="708DFCC3" w:rsidRDefault="708DFCC3" w:rsidP="73DA9790">
      <w:pPr>
        <w:spacing w:after="0"/>
        <w:ind w:left="178" w:right="599" w:firstLine="5"/>
        <w:jc w:val="both"/>
      </w:pPr>
      <w:r w:rsidRPr="73DA9790">
        <w:rPr>
          <w:rFonts w:ascii="Open Sans" w:eastAsia="Open Sans" w:hAnsi="Open Sans" w:cs="Open Sans"/>
          <w:color w:val="000000" w:themeColor="text1"/>
          <w:sz w:val="20"/>
          <w:szCs w:val="20"/>
        </w:rPr>
        <w:t xml:space="preserve">We </w:t>
      </w:r>
      <w:proofErr w:type="gramStart"/>
      <w:r w:rsidRPr="73DA9790">
        <w:rPr>
          <w:rFonts w:ascii="Open Sans" w:eastAsia="Open Sans" w:hAnsi="Open Sans" w:cs="Open Sans"/>
          <w:color w:val="000000" w:themeColor="text1"/>
          <w:sz w:val="20"/>
          <w:szCs w:val="20"/>
        </w:rPr>
        <w:t>understood</w:t>
      </w:r>
      <w:proofErr w:type="gramEnd"/>
      <w:r w:rsidRPr="73DA9790">
        <w:rPr>
          <w:rFonts w:ascii="Open Sans" w:eastAsia="Open Sans" w:hAnsi="Open Sans" w:cs="Open Sans"/>
          <w:color w:val="000000" w:themeColor="text1"/>
          <w:sz w:val="20"/>
          <w:szCs w:val="20"/>
        </w:rPr>
        <w:t xml:space="preserve"> how the charitable company complies with these frameworks by making enquiries of management and those responsible for legal and compliance procedures. We also reviewed board minutes to identify any recorded instances of irregularity or non-compliance that might have a material impact on the financial statements.</w:t>
      </w:r>
    </w:p>
    <w:p w14:paraId="75AD5662" w14:textId="08D282EF" w:rsidR="708DFCC3" w:rsidRDefault="708DFCC3" w:rsidP="73DA9790">
      <w:pPr>
        <w:spacing w:after="0"/>
        <w:ind w:left="178" w:right="599" w:firstLine="5"/>
        <w:jc w:val="both"/>
      </w:pPr>
      <w:r w:rsidRPr="73DA9790">
        <w:rPr>
          <w:rFonts w:ascii="Open Sans" w:eastAsia="Open Sans" w:hAnsi="Open Sans" w:cs="Open Sans"/>
          <w:color w:val="000000" w:themeColor="text1"/>
          <w:sz w:val="20"/>
          <w:szCs w:val="20"/>
        </w:rPr>
        <w:t xml:space="preserve"> </w:t>
      </w:r>
    </w:p>
    <w:p w14:paraId="30B0D12C" w14:textId="25326D47" w:rsidR="708DFCC3" w:rsidRDefault="708DFCC3" w:rsidP="73DA9790">
      <w:pPr>
        <w:spacing w:after="0"/>
        <w:ind w:left="178" w:right="599" w:firstLine="5"/>
        <w:jc w:val="both"/>
      </w:pPr>
      <w:r w:rsidRPr="73DA9790">
        <w:rPr>
          <w:rFonts w:ascii="Open Sans" w:eastAsia="Open Sans" w:hAnsi="Open Sans" w:cs="Open Sans"/>
          <w:color w:val="000000" w:themeColor="text1"/>
          <w:sz w:val="20"/>
          <w:szCs w:val="20"/>
        </w:rPr>
        <w:t>We assessed the susceptibility of the charitable company’s financial statements to material misstatement including how fraud may occur by meeting with key management to understand where they considered there was a susceptibly to fraud. Based on our understanding our procedures involved enquiries of management and those charged with governance, manual journal entry testing, cashbook reviews for large and unusual items and the challenge of significant estimates used in preparing the financial statements.</w:t>
      </w:r>
    </w:p>
    <w:p w14:paraId="27731061" w14:textId="5F45F633" w:rsidR="708DFCC3" w:rsidRDefault="708DFCC3" w:rsidP="73DA9790">
      <w:pPr>
        <w:spacing w:after="0"/>
        <w:ind w:left="178" w:right="599" w:firstLine="5"/>
        <w:jc w:val="both"/>
      </w:pPr>
      <w:r w:rsidRPr="73DA9790">
        <w:rPr>
          <w:rFonts w:ascii="Open Sans" w:eastAsia="Open Sans" w:hAnsi="Open Sans" w:cs="Open Sans"/>
          <w:color w:val="000000" w:themeColor="text1"/>
          <w:sz w:val="20"/>
          <w:szCs w:val="20"/>
        </w:rPr>
        <w:t xml:space="preserve"> </w:t>
      </w:r>
    </w:p>
    <w:p w14:paraId="0A01E84E" w14:textId="11BA5BE7" w:rsidR="708DFCC3" w:rsidRDefault="708DFCC3" w:rsidP="73DA9790">
      <w:pPr>
        <w:spacing w:after="0"/>
        <w:ind w:left="178" w:right="599" w:firstLine="5"/>
        <w:jc w:val="both"/>
      </w:pPr>
      <w:r w:rsidRPr="73DA9790">
        <w:rPr>
          <w:rFonts w:ascii="Open Sans" w:eastAsia="Open Sans" w:hAnsi="Open Sans" w:cs="Open Sans"/>
          <w:color w:val="000000" w:themeColor="text1"/>
          <w:sz w:val="20"/>
          <w:szCs w:val="20"/>
        </w:rPr>
        <w:t xml:space="preserve">Because of the inherent limitations of an audit, there is a risk that we will not detect all irregularities, including those leading to a material </w:t>
      </w:r>
      <w:proofErr w:type="gramStart"/>
      <w:r w:rsidRPr="73DA9790">
        <w:rPr>
          <w:rFonts w:ascii="Open Sans" w:eastAsia="Open Sans" w:hAnsi="Open Sans" w:cs="Open Sans"/>
          <w:color w:val="000000" w:themeColor="text1"/>
          <w:sz w:val="20"/>
          <w:szCs w:val="20"/>
        </w:rPr>
        <w:t>misstatement</w:t>
      </w:r>
      <w:proofErr w:type="gramEnd"/>
      <w:r w:rsidRPr="73DA9790">
        <w:rPr>
          <w:rFonts w:ascii="Open Sans" w:eastAsia="Open Sans" w:hAnsi="Open Sans" w:cs="Open Sans"/>
          <w:color w:val="000000" w:themeColor="text1"/>
          <w:sz w:val="20"/>
          <w:szCs w:val="20"/>
        </w:rPr>
        <w:t xml:space="preserve"> in the financial statements or non-compliance with regulation.  This risk increases the more that compliance with a law or regulation is removed from the events and transactions reflected in the financial statements, as we will be less likely to become aware of instances of non-compliance.</w:t>
      </w:r>
      <w:r w:rsidRPr="73DA9790">
        <w:rPr>
          <w:rFonts w:ascii="Open Sans" w:eastAsia="Open Sans" w:hAnsi="Open Sans" w:cs="Open Sans"/>
          <w:sz w:val="20"/>
          <w:szCs w:val="20"/>
        </w:rPr>
        <w:t xml:space="preserve"> </w:t>
      </w:r>
      <w:r w:rsidRPr="73DA9790">
        <w:rPr>
          <w:rFonts w:ascii="Open Sans" w:eastAsia="Open Sans" w:hAnsi="Open Sans" w:cs="Open Sans"/>
          <w:color w:val="000000" w:themeColor="text1"/>
          <w:sz w:val="20"/>
          <w:szCs w:val="20"/>
        </w:rPr>
        <w:t>The risk is also greater regarding irregularities occurring due to fraud rather than error, as fraud involves intentional concealment, forgery, collusion, omission or misrepresentation.</w:t>
      </w:r>
    </w:p>
    <w:p w14:paraId="600EBAF5" w14:textId="3123E581" w:rsidR="73DA9790" w:rsidRDefault="73DA9790" w:rsidP="73DA9790">
      <w:pPr>
        <w:spacing w:after="0"/>
        <w:ind w:left="178" w:right="599" w:firstLine="5"/>
        <w:jc w:val="both"/>
      </w:pPr>
    </w:p>
    <w:p w14:paraId="103F485D" w14:textId="69000340" w:rsidR="708DFCC3" w:rsidRDefault="708DFCC3" w:rsidP="73DA9790">
      <w:pPr>
        <w:spacing w:after="0"/>
        <w:ind w:left="178" w:right="599" w:firstLine="5"/>
        <w:jc w:val="both"/>
      </w:pPr>
      <w:r w:rsidRPr="73DA9790">
        <w:rPr>
          <w:rFonts w:ascii="Open Sans" w:eastAsia="Open Sans" w:hAnsi="Open Sans" w:cs="Open Sans"/>
          <w:color w:val="000000" w:themeColor="text1"/>
          <w:sz w:val="20"/>
          <w:szCs w:val="20"/>
        </w:rPr>
        <w:t>The engagement team consisted of a team that the engagement partner believes is equipped with the relevant level of technical and society awareness to carry out our work to the required standard.</w:t>
      </w:r>
    </w:p>
    <w:p w14:paraId="54B879E3" w14:textId="0D7A62BE" w:rsidR="708DFCC3" w:rsidRDefault="708DFCC3" w:rsidP="73DA9790">
      <w:pPr>
        <w:spacing w:after="0"/>
        <w:ind w:left="178" w:right="599" w:firstLine="5"/>
        <w:jc w:val="both"/>
      </w:pPr>
      <w:r w:rsidRPr="73DA9790">
        <w:rPr>
          <w:rFonts w:ascii="Open Sans" w:eastAsia="Open Sans" w:hAnsi="Open Sans" w:cs="Open Sans"/>
          <w:color w:val="000000" w:themeColor="text1"/>
          <w:sz w:val="20"/>
          <w:szCs w:val="20"/>
        </w:rPr>
        <w:t xml:space="preserve"> </w:t>
      </w:r>
    </w:p>
    <w:p w14:paraId="022925D2" w14:textId="0573143E" w:rsidR="708DFCC3" w:rsidRDefault="708DFCC3" w:rsidP="73DA9790">
      <w:pPr>
        <w:spacing w:after="0"/>
        <w:ind w:left="178" w:right="599" w:firstLine="5"/>
        <w:jc w:val="both"/>
      </w:pPr>
      <w:r w:rsidRPr="73DA9790">
        <w:rPr>
          <w:rFonts w:ascii="Open Sans" w:eastAsia="Open Sans" w:hAnsi="Open Sans" w:cs="Open Sans"/>
          <w:color w:val="000000" w:themeColor="text1"/>
          <w:sz w:val="20"/>
          <w:szCs w:val="20"/>
        </w:rPr>
        <w:t xml:space="preserve">A further description of our responsibilities for the audit of the financial statements is located on the Financial Reporting Council’s website at: </w:t>
      </w:r>
      <w:hyperlink>
        <w:r w:rsidRPr="73DA9790">
          <w:rPr>
            <w:rStyle w:val="Hyperlink"/>
            <w:rFonts w:ascii="Open Sans" w:eastAsia="Open Sans" w:hAnsi="Open Sans" w:cs="Open Sans"/>
            <w:sz w:val="20"/>
            <w:szCs w:val="20"/>
          </w:rPr>
          <w:t>www.frc.org.uk/auditorsresponsibilities</w:t>
        </w:r>
      </w:hyperlink>
      <w:r w:rsidRPr="73DA9790">
        <w:rPr>
          <w:rFonts w:ascii="Open Sans" w:eastAsia="Open Sans" w:hAnsi="Open Sans" w:cs="Open Sans"/>
          <w:color w:val="000000" w:themeColor="text1"/>
          <w:sz w:val="20"/>
          <w:szCs w:val="20"/>
        </w:rPr>
        <w:t>. This description forms part of our auditor’s report.</w:t>
      </w:r>
    </w:p>
    <w:p w14:paraId="720F2883" w14:textId="1343A2DA" w:rsidR="708DFCC3" w:rsidRDefault="708DFCC3" w:rsidP="73DA9790">
      <w:pPr>
        <w:spacing w:before="1" w:after="0"/>
      </w:pPr>
      <w:r w:rsidRPr="73DA9790">
        <w:rPr>
          <w:rFonts w:ascii="Arial" w:eastAsia="Arial" w:hAnsi="Arial" w:cs="Arial"/>
          <w:sz w:val="20"/>
          <w:szCs w:val="20"/>
        </w:rPr>
        <w:t xml:space="preserve"> </w:t>
      </w:r>
    </w:p>
    <w:p w14:paraId="7DDFA415" w14:textId="20AFBE8C" w:rsidR="708DFCC3" w:rsidRDefault="708DFCC3" w:rsidP="73DA9790">
      <w:pPr>
        <w:spacing w:after="160" w:line="257" w:lineRule="auto"/>
      </w:pPr>
      <w:r w:rsidRPr="73DA9790">
        <w:rPr>
          <w:rFonts w:ascii="Open Sans" w:eastAsia="Open Sans" w:hAnsi="Open Sans" w:cs="Open Sans"/>
          <w:b/>
          <w:bCs/>
          <w:sz w:val="20"/>
          <w:szCs w:val="20"/>
        </w:rPr>
        <w:t>Use of our report</w:t>
      </w:r>
    </w:p>
    <w:p w14:paraId="31EF31EE" w14:textId="2177ADB0" w:rsidR="708DFCC3" w:rsidRDefault="708DFCC3" w:rsidP="73DA9790">
      <w:pPr>
        <w:tabs>
          <w:tab w:val="left" w:pos="720"/>
          <w:tab w:val="left" w:pos="1260"/>
          <w:tab w:val="left" w:pos="7200"/>
          <w:tab w:val="right" w:pos="9180"/>
        </w:tabs>
        <w:spacing w:after="160" w:line="257" w:lineRule="auto"/>
        <w:jc w:val="both"/>
      </w:pPr>
      <w:r w:rsidRPr="73DA9790">
        <w:rPr>
          <w:rFonts w:ascii="Open Sans" w:eastAsia="Open Sans" w:hAnsi="Open Sans" w:cs="Open Sans"/>
          <w:color w:val="000000" w:themeColor="text1"/>
          <w:sz w:val="20"/>
          <w:szCs w:val="20"/>
        </w:rPr>
        <w:t xml:space="preserve">This report is made solely to the charitable company’s members, as a body, in accordance with Chapter 3 of Part 16 of the Companies Act 2006.  Our audit work has been undertaken so that we might state to the charitable company’s members those matters we are required to state to them in an Auditor’s report and for no other purpose. To the fullest extent permitted by law, we do not accept or assume responsibility to anyone other than the charitable company and </w:t>
      </w:r>
      <w:proofErr w:type="spellStart"/>
      <w:proofErr w:type="gramStart"/>
      <w:r w:rsidRPr="73DA9790">
        <w:rPr>
          <w:rFonts w:ascii="Open Sans" w:eastAsia="Open Sans" w:hAnsi="Open Sans" w:cs="Open Sans"/>
          <w:color w:val="000000" w:themeColor="text1"/>
          <w:sz w:val="20"/>
          <w:szCs w:val="20"/>
        </w:rPr>
        <w:t>it’s</w:t>
      </w:r>
      <w:proofErr w:type="spellEnd"/>
      <w:proofErr w:type="gramEnd"/>
      <w:r w:rsidRPr="73DA9790">
        <w:rPr>
          <w:rFonts w:ascii="Open Sans" w:eastAsia="Open Sans" w:hAnsi="Open Sans" w:cs="Open Sans"/>
          <w:color w:val="000000" w:themeColor="text1"/>
          <w:sz w:val="20"/>
          <w:szCs w:val="20"/>
        </w:rPr>
        <w:t xml:space="preserve"> members as a body, for our audit work, for this report, or for the opinions we have formed.</w:t>
      </w:r>
    </w:p>
    <w:p w14:paraId="76BED887" w14:textId="2F11EE8B" w:rsidR="708DFCC3" w:rsidRDefault="708DFCC3" w:rsidP="73DA9790">
      <w:pPr>
        <w:tabs>
          <w:tab w:val="left" w:pos="720"/>
          <w:tab w:val="left" w:pos="1260"/>
          <w:tab w:val="right" w:pos="9000"/>
        </w:tabs>
        <w:spacing w:after="160" w:line="257" w:lineRule="auto"/>
        <w:jc w:val="both"/>
      </w:pPr>
      <w:r w:rsidRPr="73DA9790">
        <w:rPr>
          <w:rFonts w:ascii="Arial" w:eastAsia="Arial" w:hAnsi="Arial" w:cs="Arial"/>
          <w:i/>
          <w:iCs/>
          <w:sz w:val="20"/>
          <w:szCs w:val="20"/>
        </w:rPr>
        <w:t xml:space="preserve"> </w:t>
      </w:r>
    </w:p>
    <w:p w14:paraId="361481EA" w14:textId="4255C07B" w:rsidR="708DFCC3" w:rsidRDefault="708DFCC3" w:rsidP="73DA9790">
      <w:pPr>
        <w:spacing w:after="160" w:line="257" w:lineRule="auto"/>
      </w:pPr>
      <w:r w:rsidRPr="73DA9790">
        <w:rPr>
          <w:rFonts w:ascii="Open Sans" w:eastAsia="Open Sans" w:hAnsi="Open Sans" w:cs="Open Sans"/>
          <w:sz w:val="20"/>
          <w:szCs w:val="20"/>
        </w:rPr>
        <w:t xml:space="preserve"> </w:t>
      </w:r>
    </w:p>
    <w:p w14:paraId="3BC0CEFA" w14:textId="2661F850" w:rsidR="708DFCC3" w:rsidRDefault="708DFCC3" w:rsidP="73DA9790">
      <w:pPr>
        <w:spacing w:after="160" w:line="257" w:lineRule="auto"/>
      </w:pPr>
      <w:r w:rsidRPr="73DA9790">
        <w:rPr>
          <w:rFonts w:ascii="Open Sans" w:eastAsia="Open Sans" w:hAnsi="Open Sans" w:cs="Open Sans"/>
          <w:sz w:val="20"/>
          <w:szCs w:val="20"/>
        </w:rPr>
        <w:t xml:space="preserve"> </w:t>
      </w:r>
    </w:p>
    <w:p w14:paraId="11D602FA" w14:textId="0ED57073" w:rsidR="708DFCC3" w:rsidRDefault="708DFCC3" w:rsidP="73DA9790">
      <w:pPr>
        <w:spacing w:after="160" w:line="257" w:lineRule="auto"/>
      </w:pPr>
      <w:r w:rsidRPr="73DA9790">
        <w:rPr>
          <w:rFonts w:ascii="Open Sans" w:eastAsia="Open Sans" w:hAnsi="Open Sans" w:cs="Open Sans"/>
          <w:sz w:val="20"/>
          <w:szCs w:val="20"/>
        </w:rPr>
        <w:t xml:space="preserve"> </w:t>
      </w:r>
    </w:p>
    <w:p w14:paraId="04073783" w14:textId="501C0C71" w:rsidR="708DFCC3" w:rsidRDefault="708DFCC3" w:rsidP="73DA9790">
      <w:pPr>
        <w:tabs>
          <w:tab w:val="left" w:pos="720"/>
          <w:tab w:val="left" w:pos="1260"/>
          <w:tab w:val="left" w:pos="7200"/>
          <w:tab w:val="right" w:pos="9180"/>
        </w:tabs>
        <w:spacing w:after="0" w:line="257" w:lineRule="auto"/>
        <w:jc w:val="both"/>
      </w:pPr>
      <w:r w:rsidRPr="73DA9790">
        <w:rPr>
          <w:rFonts w:ascii="Open Sans" w:eastAsia="Open Sans" w:hAnsi="Open Sans" w:cs="Open Sans"/>
          <w:color w:val="000000" w:themeColor="text1"/>
          <w:sz w:val="20"/>
          <w:szCs w:val="20"/>
        </w:rPr>
        <w:t>WR Partners</w:t>
      </w:r>
    </w:p>
    <w:p w14:paraId="500BABA4" w14:textId="6B95C8FB" w:rsidR="708DFCC3" w:rsidRDefault="708DFCC3" w:rsidP="73DA9790">
      <w:pPr>
        <w:tabs>
          <w:tab w:val="left" w:pos="720"/>
          <w:tab w:val="left" w:pos="1260"/>
          <w:tab w:val="left" w:pos="7200"/>
          <w:tab w:val="right" w:pos="9180"/>
        </w:tabs>
        <w:spacing w:after="0" w:line="257" w:lineRule="auto"/>
        <w:jc w:val="both"/>
      </w:pPr>
      <w:r w:rsidRPr="73DA9790">
        <w:rPr>
          <w:rFonts w:ascii="Open Sans" w:eastAsia="Open Sans" w:hAnsi="Open Sans" w:cs="Open Sans"/>
          <w:color w:val="000000" w:themeColor="text1"/>
          <w:sz w:val="20"/>
          <w:szCs w:val="20"/>
        </w:rPr>
        <w:t>Chartered Accountants and Statutory Auditors</w:t>
      </w:r>
    </w:p>
    <w:p w14:paraId="5F0B9BC7" w14:textId="453F9769" w:rsidR="708DFCC3" w:rsidRDefault="708DFCC3" w:rsidP="73DA9790">
      <w:pPr>
        <w:tabs>
          <w:tab w:val="left" w:pos="720"/>
          <w:tab w:val="left" w:pos="1260"/>
          <w:tab w:val="left" w:pos="7200"/>
          <w:tab w:val="right" w:pos="9180"/>
        </w:tabs>
        <w:spacing w:after="0" w:line="257" w:lineRule="auto"/>
        <w:jc w:val="both"/>
      </w:pPr>
      <w:r w:rsidRPr="73DA9790">
        <w:rPr>
          <w:rFonts w:ascii="Open Sans" w:eastAsia="Open Sans" w:hAnsi="Open Sans" w:cs="Open Sans"/>
          <w:color w:val="000000" w:themeColor="text1"/>
          <w:sz w:val="20"/>
          <w:szCs w:val="20"/>
        </w:rPr>
        <w:t>1Edison Court</w:t>
      </w:r>
    </w:p>
    <w:p w14:paraId="4A44D7B4" w14:textId="0AD18A1E" w:rsidR="708DFCC3" w:rsidRDefault="708DFCC3" w:rsidP="73DA9790">
      <w:pPr>
        <w:tabs>
          <w:tab w:val="left" w:pos="720"/>
          <w:tab w:val="left" w:pos="1260"/>
          <w:tab w:val="left" w:pos="7200"/>
          <w:tab w:val="right" w:pos="9180"/>
        </w:tabs>
        <w:spacing w:after="0" w:line="257" w:lineRule="auto"/>
        <w:jc w:val="both"/>
      </w:pPr>
      <w:r w:rsidRPr="73DA9790">
        <w:rPr>
          <w:rFonts w:ascii="Open Sans" w:eastAsia="Open Sans" w:hAnsi="Open Sans" w:cs="Open Sans"/>
          <w:color w:val="000000" w:themeColor="text1"/>
          <w:sz w:val="20"/>
          <w:szCs w:val="20"/>
        </w:rPr>
        <w:t>Ellice Way</w:t>
      </w:r>
    </w:p>
    <w:p w14:paraId="5A911DD1" w14:textId="53BEFA13" w:rsidR="708DFCC3" w:rsidRDefault="708DFCC3" w:rsidP="73DA9790">
      <w:pPr>
        <w:tabs>
          <w:tab w:val="left" w:pos="720"/>
          <w:tab w:val="left" w:pos="1260"/>
          <w:tab w:val="left" w:pos="7200"/>
          <w:tab w:val="right" w:pos="9180"/>
        </w:tabs>
        <w:spacing w:after="0" w:line="257" w:lineRule="auto"/>
        <w:jc w:val="both"/>
      </w:pPr>
      <w:r w:rsidRPr="73DA9790">
        <w:rPr>
          <w:rFonts w:ascii="Open Sans" w:eastAsia="Open Sans" w:hAnsi="Open Sans" w:cs="Open Sans"/>
          <w:color w:val="000000" w:themeColor="text1"/>
          <w:sz w:val="20"/>
          <w:szCs w:val="20"/>
        </w:rPr>
        <w:t>Wrexham Technology Park</w:t>
      </w:r>
    </w:p>
    <w:p w14:paraId="251C819E" w14:textId="0CC14ADB" w:rsidR="708DFCC3" w:rsidRDefault="708DFCC3" w:rsidP="73DA9790">
      <w:pPr>
        <w:tabs>
          <w:tab w:val="left" w:pos="720"/>
          <w:tab w:val="left" w:pos="1260"/>
          <w:tab w:val="left" w:pos="7200"/>
          <w:tab w:val="right" w:pos="9180"/>
        </w:tabs>
        <w:spacing w:after="0" w:line="257" w:lineRule="auto"/>
        <w:jc w:val="both"/>
      </w:pPr>
      <w:r w:rsidRPr="73DA9790">
        <w:rPr>
          <w:rFonts w:ascii="Open Sans" w:eastAsia="Open Sans" w:hAnsi="Open Sans" w:cs="Open Sans"/>
          <w:color w:val="000000" w:themeColor="text1"/>
          <w:sz w:val="20"/>
          <w:szCs w:val="20"/>
        </w:rPr>
        <w:t>Wrexham</w:t>
      </w:r>
    </w:p>
    <w:p w14:paraId="0868C66A" w14:textId="2C354097" w:rsidR="708DFCC3" w:rsidRDefault="708DFCC3" w:rsidP="73DA9790">
      <w:pPr>
        <w:tabs>
          <w:tab w:val="left" w:pos="720"/>
          <w:tab w:val="left" w:pos="1260"/>
          <w:tab w:val="left" w:pos="7200"/>
          <w:tab w:val="right" w:pos="9180"/>
        </w:tabs>
        <w:spacing w:after="0" w:line="257" w:lineRule="auto"/>
        <w:jc w:val="both"/>
      </w:pPr>
      <w:r w:rsidRPr="73DA9790">
        <w:rPr>
          <w:rFonts w:ascii="Open Sans" w:eastAsia="Open Sans" w:hAnsi="Open Sans" w:cs="Open Sans"/>
          <w:color w:val="000000" w:themeColor="text1"/>
          <w:sz w:val="20"/>
          <w:szCs w:val="20"/>
        </w:rPr>
        <w:t>LL13 7YT</w:t>
      </w:r>
    </w:p>
    <w:p w14:paraId="0F9D0364" w14:textId="4C3D0338" w:rsidR="708DFCC3" w:rsidRDefault="708DFCC3" w:rsidP="73DA9790">
      <w:pPr>
        <w:tabs>
          <w:tab w:val="left" w:pos="720"/>
          <w:tab w:val="left" w:pos="1260"/>
          <w:tab w:val="left" w:pos="7200"/>
          <w:tab w:val="right" w:pos="9180"/>
        </w:tabs>
        <w:spacing w:after="0" w:line="257" w:lineRule="auto"/>
        <w:jc w:val="both"/>
      </w:pPr>
      <w:r w:rsidRPr="73DA9790">
        <w:rPr>
          <w:rFonts w:ascii="Open Sans" w:eastAsia="Open Sans" w:hAnsi="Open Sans" w:cs="Open Sans"/>
          <w:color w:val="000000" w:themeColor="text1"/>
          <w:sz w:val="20"/>
          <w:szCs w:val="20"/>
        </w:rPr>
        <w:t xml:space="preserve"> </w:t>
      </w:r>
    </w:p>
    <w:p w14:paraId="6B50CC40" w14:textId="2FDBAAED" w:rsidR="708DFCC3" w:rsidRDefault="708DFCC3" w:rsidP="73DA9790">
      <w:pPr>
        <w:spacing w:after="160" w:line="257" w:lineRule="auto"/>
      </w:pPr>
      <w:r w:rsidRPr="73DA9790">
        <w:rPr>
          <w:rFonts w:ascii="Open Sans" w:eastAsia="Open Sans" w:hAnsi="Open Sans" w:cs="Open Sans"/>
          <w:sz w:val="20"/>
          <w:szCs w:val="20"/>
        </w:rPr>
        <w:t xml:space="preserve">Date: </w:t>
      </w:r>
    </w:p>
    <w:p w14:paraId="44694B74" w14:textId="20FAD636" w:rsidR="708DFCC3" w:rsidRDefault="708DFCC3" w:rsidP="73DA9790">
      <w:pPr>
        <w:spacing w:after="160" w:line="257" w:lineRule="auto"/>
      </w:pPr>
      <w:r w:rsidRPr="73DA9790">
        <w:rPr>
          <w:rFonts w:ascii="Open Sans" w:eastAsia="Open Sans" w:hAnsi="Open Sans" w:cs="Open Sans"/>
          <w:sz w:val="20"/>
          <w:szCs w:val="20"/>
        </w:rPr>
        <w:t xml:space="preserve"> </w:t>
      </w:r>
    </w:p>
    <w:p w14:paraId="426C19A8" w14:textId="08A80F2A" w:rsidR="708DFCC3" w:rsidRDefault="708DFCC3" w:rsidP="73DA9790">
      <w:pPr>
        <w:spacing w:after="160" w:line="257" w:lineRule="auto"/>
      </w:pPr>
      <w:r w:rsidRPr="73DA9790">
        <w:rPr>
          <w:rFonts w:ascii="Open Sans" w:eastAsia="Open Sans" w:hAnsi="Open Sans" w:cs="Open Sans"/>
          <w:sz w:val="20"/>
          <w:szCs w:val="20"/>
        </w:rPr>
        <w:t xml:space="preserve"> </w:t>
      </w:r>
    </w:p>
    <w:p w14:paraId="0002AECF" w14:textId="590FA1F5" w:rsidR="708DFCC3" w:rsidRDefault="708DFCC3" w:rsidP="73DA9790">
      <w:pPr>
        <w:spacing w:after="160" w:line="257" w:lineRule="auto"/>
      </w:pPr>
      <w:r w:rsidRPr="73DA9790">
        <w:rPr>
          <w:rFonts w:ascii="Open Sans" w:eastAsia="Open Sans" w:hAnsi="Open Sans" w:cs="Open Sans"/>
          <w:sz w:val="20"/>
          <w:szCs w:val="20"/>
        </w:rPr>
        <w:t>WR Partners are eligible to act as auditors in terms of section 1212 of the Companies Act 2006.</w:t>
      </w:r>
    </w:p>
    <w:p w14:paraId="54CD4FA1" w14:textId="70DB4FC4" w:rsidR="73DA9790" w:rsidRDefault="73DA9790" w:rsidP="73DA9790">
      <w:pPr>
        <w:spacing w:after="0" w:line="240" w:lineRule="auto"/>
        <w:rPr>
          <w:rFonts w:ascii="Arial" w:eastAsia="Arial" w:hAnsi="Arial" w:cs="Arial"/>
          <w:b/>
          <w:bCs/>
        </w:rPr>
      </w:pPr>
    </w:p>
    <w:p w14:paraId="2D142742" w14:textId="26FB280A" w:rsidR="73DA9790" w:rsidRDefault="73DA9790" w:rsidP="73DA9790">
      <w:pPr>
        <w:spacing w:after="0" w:line="240" w:lineRule="auto"/>
        <w:rPr>
          <w:rFonts w:ascii="Arial" w:eastAsia="Arial" w:hAnsi="Arial" w:cs="Arial"/>
          <w:b/>
          <w:bCs/>
        </w:rPr>
      </w:pPr>
    </w:p>
    <w:p w14:paraId="5611E131" w14:textId="6C00FE9C" w:rsidR="73DA9790" w:rsidRDefault="73DA9790" w:rsidP="73DA9790">
      <w:pPr>
        <w:spacing w:after="0" w:line="240" w:lineRule="auto"/>
        <w:rPr>
          <w:rFonts w:ascii="Arial" w:eastAsia="Arial" w:hAnsi="Arial" w:cs="Arial"/>
          <w:b/>
          <w:bCs/>
        </w:rPr>
      </w:pPr>
    </w:p>
    <w:p w14:paraId="3045F207" w14:textId="468AD7BF" w:rsidR="73DA9790" w:rsidRDefault="73DA9790" w:rsidP="73DA9790">
      <w:pPr>
        <w:spacing w:after="0" w:line="240" w:lineRule="auto"/>
        <w:rPr>
          <w:rFonts w:ascii="Arial" w:eastAsia="Arial" w:hAnsi="Arial" w:cs="Arial"/>
          <w:b/>
          <w:bCs/>
        </w:rPr>
      </w:pPr>
    </w:p>
    <w:p w14:paraId="42FF9722" w14:textId="37B57367" w:rsidR="73DA9790" w:rsidRDefault="73DA9790" w:rsidP="73DA9790">
      <w:pPr>
        <w:spacing w:after="0" w:line="240" w:lineRule="auto"/>
        <w:rPr>
          <w:rFonts w:ascii="Arial" w:eastAsia="Arial" w:hAnsi="Arial" w:cs="Arial"/>
          <w:b/>
          <w:bCs/>
        </w:rPr>
      </w:pPr>
    </w:p>
    <w:p w14:paraId="0DA9465E" w14:textId="6FF4CC8D" w:rsidR="73DA9790" w:rsidRDefault="73DA9790" w:rsidP="73DA9790">
      <w:pPr>
        <w:spacing w:after="0" w:line="240" w:lineRule="auto"/>
        <w:rPr>
          <w:rFonts w:ascii="Arial" w:eastAsia="Arial" w:hAnsi="Arial" w:cs="Arial"/>
          <w:b/>
          <w:bCs/>
        </w:rPr>
      </w:pPr>
    </w:p>
    <w:p w14:paraId="3A6F9B9A" w14:textId="3EF662AA" w:rsidR="73DA9790" w:rsidRDefault="73DA9790" w:rsidP="73DA9790">
      <w:pPr>
        <w:spacing w:after="0" w:line="240" w:lineRule="auto"/>
        <w:rPr>
          <w:rFonts w:ascii="Arial" w:eastAsia="Arial" w:hAnsi="Arial" w:cs="Arial"/>
          <w:b/>
          <w:bCs/>
        </w:rPr>
      </w:pPr>
    </w:p>
    <w:p w14:paraId="32A1516F" w14:textId="071B1741" w:rsidR="73DA9790" w:rsidRDefault="73DA9790" w:rsidP="73DA9790">
      <w:pPr>
        <w:spacing w:after="0" w:line="240" w:lineRule="auto"/>
        <w:rPr>
          <w:rFonts w:ascii="Arial" w:eastAsia="Arial" w:hAnsi="Arial" w:cs="Arial"/>
          <w:b/>
          <w:bCs/>
        </w:rPr>
      </w:pPr>
    </w:p>
    <w:p w14:paraId="4F624012" w14:textId="633BA47A" w:rsidR="73DA9790" w:rsidRDefault="73DA9790" w:rsidP="73DA9790">
      <w:pPr>
        <w:spacing w:after="0" w:line="240" w:lineRule="auto"/>
        <w:rPr>
          <w:rFonts w:ascii="Arial" w:eastAsia="Arial" w:hAnsi="Arial" w:cs="Arial"/>
          <w:b/>
          <w:bCs/>
        </w:rPr>
      </w:pPr>
    </w:p>
    <w:p w14:paraId="7C30AE10" w14:textId="11DB5991" w:rsidR="73DA9790" w:rsidRDefault="73DA9790" w:rsidP="73DA9790">
      <w:pPr>
        <w:spacing w:after="0" w:line="240" w:lineRule="auto"/>
        <w:rPr>
          <w:rFonts w:ascii="Arial" w:eastAsia="Arial" w:hAnsi="Arial" w:cs="Arial"/>
          <w:b/>
          <w:bCs/>
        </w:rPr>
      </w:pPr>
    </w:p>
    <w:p w14:paraId="5DFAA622" w14:textId="410E3C6B" w:rsidR="73DA9790" w:rsidRDefault="73DA9790" w:rsidP="73DA9790">
      <w:pPr>
        <w:spacing w:after="0" w:line="240" w:lineRule="auto"/>
        <w:rPr>
          <w:rFonts w:ascii="Arial" w:eastAsia="Arial" w:hAnsi="Arial" w:cs="Arial"/>
          <w:b/>
          <w:bCs/>
        </w:rPr>
      </w:pPr>
    </w:p>
    <w:p w14:paraId="2B9031DE" w14:textId="77777777" w:rsidR="00212FD5" w:rsidRDefault="00212FD5" w:rsidP="73DA9790">
      <w:pPr>
        <w:spacing w:after="0" w:line="240" w:lineRule="auto"/>
        <w:rPr>
          <w:rFonts w:ascii="Arial" w:eastAsia="Arial" w:hAnsi="Arial" w:cs="Arial"/>
          <w:b/>
          <w:bCs/>
        </w:rPr>
      </w:pPr>
    </w:p>
    <w:p w14:paraId="6055825D" w14:textId="55CDBB59" w:rsidR="73DA9790" w:rsidRDefault="73DA9790" w:rsidP="73DA9790">
      <w:pPr>
        <w:spacing w:after="0" w:line="240" w:lineRule="auto"/>
        <w:rPr>
          <w:rFonts w:ascii="Arial" w:eastAsia="Arial" w:hAnsi="Arial" w:cs="Arial"/>
          <w:b/>
          <w:bCs/>
        </w:rPr>
      </w:pPr>
    </w:p>
    <w:sectPr w:rsidR="73DA9790" w:rsidSect="00260048">
      <w:headerReference w:type="default" r:id="rId14"/>
      <w:footerReference w:type="default" r:id="rId15"/>
      <w:headerReference w:type="first" r:id="rId16"/>
      <w:footerReference w:type="first" r:id="rId17"/>
      <w:pgSz w:w="11906" w:h="16838" w:code="9"/>
      <w:pgMar w:top="567" w:right="567" w:bottom="851" w:left="567"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A633F" w14:textId="77777777" w:rsidR="002031A5" w:rsidRDefault="002031A5">
      <w:pPr>
        <w:spacing w:after="0" w:line="240" w:lineRule="auto"/>
      </w:pPr>
      <w:r>
        <w:separator/>
      </w:r>
    </w:p>
  </w:endnote>
  <w:endnote w:type="continuationSeparator" w:id="0">
    <w:p w14:paraId="788CCA9E" w14:textId="77777777" w:rsidR="002031A5" w:rsidRDefault="002031A5">
      <w:pPr>
        <w:spacing w:after="0" w:line="240" w:lineRule="auto"/>
      </w:pPr>
      <w:r>
        <w:continuationSeparator/>
      </w:r>
    </w:p>
  </w:endnote>
  <w:endnote w:type="continuationNotice" w:id="1">
    <w:p w14:paraId="36BA59BA" w14:textId="77777777" w:rsidR="002031A5" w:rsidRDefault="002031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masis MT Pro">
    <w:charset w:val="00"/>
    <w:family w:val="roman"/>
    <w:pitch w:val="variable"/>
    <w:sig w:usb0="A00000AF" w:usb1="4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Elephant Pro">
    <w:charset w:val="00"/>
    <w:family w:val="auto"/>
    <w:pitch w:val="variable"/>
    <w:sig w:usb0="20000287" w:usb1="00000002"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C4283" w14:textId="47E7B7E0" w:rsidR="00A33025" w:rsidRDefault="00A33025" w:rsidP="47A635E9">
    <w:pPr>
      <w:pStyle w:val="Footer"/>
      <w:jc w:val="right"/>
    </w:pPr>
    <w:r>
      <w:fldChar w:fldCharType="begin"/>
    </w:r>
    <w:r>
      <w:instrText>PAGE</w:instrText>
    </w:r>
    <w:r>
      <w:fldChar w:fldCharType="separate"/>
    </w:r>
    <w:r w:rsidR="00EA1FC7">
      <w:rPr>
        <w:noProof/>
      </w:rPr>
      <w:t>2</w:t>
    </w:r>
    <w:r>
      <w:fldChar w:fldCharType="end"/>
    </w:r>
  </w:p>
  <w:p w14:paraId="2FA07FC3" w14:textId="77777777" w:rsidR="00A33025" w:rsidRDefault="00A330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47A635E9" w14:paraId="2FC43DDE" w14:textId="77777777" w:rsidTr="47A635E9">
      <w:trPr>
        <w:trHeight w:val="300"/>
      </w:trPr>
      <w:tc>
        <w:tcPr>
          <w:tcW w:w="3590" w:type="dxa"/>
        </w:tcPr>
        <w:p w14:paraId="2A96C6A9" w14:textId="53193AAC" w:rsidR="47A635E9" w:rsidRDefault="47A635E9" w:rsidP="47A635E9">
          <w:pPr>
            <w:pStyle w:val="Header"/>
            <w:ind w:left="-115"/>
          </w:pPr>
        </w:p>
      </w:tc>
      <w:tc>
        <w:tcPr>
          <w:tcW w:w="3590" w:type="dxa"/>
        </w:tcPr>
        <w:p w14:paraId="0896F510" w14:textId="52A44F0D" w:rsidR="47A635E9" w:rsidRDefault="47A635E9" w:rsidP="47A635E9">
          <w:pPr>
            <w:pStyle w:val="Header"/>
            <w:jc w:val="center"/>
          </w:pPr>
        </w:p>
      </w:tc>
      <w:tc>
        <w:tcPr>
          <w:tcW w:w="3590" w:type="dxa"/>
        </w:tcPr>
        <w:p w14:paraId="67C95BE5" w14:textId="5A9F38F5" w:rsidR="47A635E9" w:rsidRDefault="47A635E9" w:rsidP="47A635E9">
          <w:pPr>
            <w:pStyle w:val="Header"/>
            <w:ind w:right="-115"/>
            <w:jc w:val="right"/>
          </w:pPr>
        </w:p>
      </w:tc>
    </w:tr>
  </w:tbl>
  <w:p w14:paraId="002B9A41" w14:textId="751D411F" w:rsidR="47A635E9" w:rsidRDefault="47A635E9" w:rsidP="47A635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30271" w14:textId="77777777" w:rsidR="002031A5" w:rsidRDefault="002031A5">
      <w:pPr>
        <w:spacing w:after="0" w:line="240" w:lineRule="auto"/>
      </w:pPr>
      <w:r>
        <w:separator/>
      </w:r>
    </w:p>
  </w:footnote>
  <w:footnote w:type="continuationSeparator" w:id="0">
    <w:p w14:paraId="1B468E9D" w14:textId="77777777" w:rsidR="002031A5" w:rsidRDefault="002031A5">
      <w:pPr>
        <w:spacing w:after="0" w:line="240" w:lineRule="auto"/>
      </w:pPr>
      <w:r>
        <w:continuationSeparator/>
      </w:r>
    </w:p>
  </w:footnote>
  <w:footnote w:type="continuationNotice" w:id="1">
    <w:p w14:paraId="4DA2066C" w14:textId="77777777" w:rsidR="002031A5" w:rsidRDefault="002031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BA122" w14:textId="2DC700F5" w:rsidR="00324959" w:rsidRPr="009049D5" w:rsidRDefault="00324959" w:rsidP="00324959">
    <w:pPr>
      <w:pageBreakBefore/>
      <w:autoSpaceDE w:val="0"/>
      <w:spacing w:after="0" w:line="240" w:lineRule="auto"/>
      <w:rPr>
        <w:rFonts w:ascii="Arial" w:eastAsia="Times New Roman" w:hAnsi="Arial" w:cs="Arial"/>
        <w:b/>
        <w:bCs/>
      </w:rPr>
    </w:pPr>
  </w:p>
  <w:p w14:paraId="0CA186B9" w14:textId="77777777" w:rsidR="00324959" w:rsidRDefault="00324959">
    <w:pPr>
      <w:pStyle w:val="Header"/>
    </w:pPr>
  </w:p>
  <w:p w14:paraId="2BBA13DE" w14:textId="77777777" w:rsidR="00324959" w:rsidRDefault="00324959" w:rsidP="000A5D7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47A635E9" w14:paraId="6BE180E2" w14:textId="77777777" w:rsidTr="47A635E9">
      <w:trPr>
        <w:trHeight w:val="300"/>
      </w:trPr>
      <w:tc>
        <w:tcPr>
          <w:tcW w:w="3590" w:type="dxa"/>
        </w:tcPr>
        <w:p w14:paraId="29221399" w14:textId="1FA50FBB" w:rsidR="47A635E9" w:rsidRDefault="47A635E9" w:rsidP="47A635E9">
          <w:pPr>
            <w:pStyle w:val="Header"/>
            <w:ind w:left="-115"/>
          </w:pPr>
        </w:p>
      </w:tc>
      <w:tc>
        <w:tcPr>
          <w:tcW w:w="3590" w:type="dxa"/>
        </w:tcPr>
        <w:p w14:paraId="6BBB74B8" w14:textId="5A4B5E33" w:rsidR="47A635E9" w:rsidRDefault="47A635E9" w:rsidP="47A635E9">
          <w:pPr>
            <w:pStyle w:val="Header"/>
            <w:jc w:val="center"/>
          </w:pPr>
        </w:p>
      </w:tc>
      <w:tc>
        <w:tcPr>
          <w:tcW w:w="3590" w:type="dxa"/>
        </w:tcPr>
        <w:p w14:paraId="123B5294" w14:textId="3F58475A" w:rsidR="47A635E9" w:rsidRDefault="47A635E9" w:rsidP="47A635E9">
          <w:pPr>
            <w:pStyle w:val="Header"/>
            <w:ind w:right="-115"/>
            <w:jc w:val="right"/>
          </w:pPr>
        </w:p>
      </w:tc>
    </w:tr>
  </w:tbl>
  <w:p w14:paraId="74258E19" w14:textId="107BD748" w:rsidR="47A635E9" w:rsidRDefault="47A635E9" w:rsidP="47A635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numFmt w:val="bullet"/>
      <w:lvlText w:val=""/>
      <w:lvlJc w:val="left"/>
      <w:pPr>
        <w:tabs>
          <w:tab w:val="num" w:pos="2160"/>
        </w:tabs>
        <w:ind w:left="2160" w:hanging="360"/>
      </w:pPr>
      <w:rPr>
        <w:rFonts w:ascii="Wingdings" w:hAnsi="Wingdings"/>
        <w:sz w:val="18"/>
      </w:rPr>
    </w:lvl>
  </w:abstractNum>
  <w:abstractNum w:abstractNumId="1" w15:restartNumberingAfterBreak="0">
    <w:nsid w:val="00000003"/>
    <w:multiLevelType w:val="hybridMultilevel"/>
    <w:tmpl w:val="00000003"/>
    <w:name w:val="WW8Num7"/>
    <w:lvl w:ilvl="0" w:tplc="1D521D10">
      <w:start w:val="1"/>
      <w:numFmt w:val="bullet"/>
      <w:lvlText w:val=""/>
      <w:lvlJc w:val="left"/>
      <w:pPr>
        <w:tabs>
          <w:tab w:val="num" w:pos="1440"/>
        </w:tabs>
        <w:ind w:left="1440" w:hanging="360"/>
      </w:pPr>
      <w:rPr>
        <w:rFonts w:ascii="Symbol" w:hAnsi="Symbol"/>
        <w:sz w:val="20"/>
      </w:rPr>
    </w:lvl>
    <w:lvl w:ilvl="1" w:tplc="3814B68C">
      <w:start w:val="1"/>
      <w:numFmt w:val="bullet"/>
      <w:lvlText w:val="o"/>
      <w:lvlJc w:val="left"/>
      <w:pPr>
        <w:tabs>
          <w:tab w:val="num" w:pos="2160"/>
        </w:tabs>
        <w:ind w:left="2160" w:hanging="360"/>
      </w:pPr>
      <w:rPr>
        <w:rFonts w:ascii="Courier New" w:hAnsi="Courier New"/>
        <w:sz w:val="20"/>
      </w:rPr>
    </w:lvl>
    <w:lvl w:ilvl="2" w:tplc="8DDCBB86">
      <w:start w:val="1"/>
      <w:numFmt w:val="bullet"/>
      <w:lvlText w:val=""/>
      <w:lvlJc w:val="left"/>
      <w:pPr>
        <w:tabs>
          <w:tab w:val="num" w:pos="2880"/>
        </w:tabs>
        <w:ind w:left="2880" w:hanging="360"/>
      </w:pPr>
      <w:rPr>
        <w:rFonts w:ascii="Wingdings" w:hAnsi="Wingdings"/>
        <w:sz w:val="20"/>
      </w:rPr>
    </w:lvl>
    <w:lvl w:ilvl="3" w:tplc="AAD40FEE">
      <w:start w:val="1"/>
      <w:numFmt w:val="bullet"/>
      <w:lvlText w:val=""/>
      <w:lvlJc w:val="left"/>
      <w:pPr>
        <w:tabs>
          <w:tab w:val="num" w:pos="3600"/>
        </w:tabs>
        <w:ind w:left="3600" w:hanging="360"/>
      </w:pPr>
      <w:rPr>
        <w:rFonts w:ascii="Wingdings" w:hAnsi="Wingdings"/>
        <w:sz w:val="20"/>
      </w:rPr>
    </w:lvl>
    <w:lvl w:ilvl="4" w:tplc="5B0EAC5A">
      <w:start w:val="1"/>
      <w:numFmt w:val="bullet"/>
      <w:lvlText w:val=""/>
      <w:lvlJc w:val="left"/>
      <w:pPr>
        <w:tabs>
          <w:tab w:val="num" w:pos="4320"/>
        </w:tabs>
        <w:ind w:left="4320" w:hanging="360"/>
      </w:pPr>
      <w:rPr>
        <w:rFonts w:ascii="Wingdings" w:hAnsi="Wingdings"/>
        <w:sz w:val="20"/>
      </w:rPr>
    </w:lvl>
    <w:lvl w:ilvl="5" w:tplc="71EABF1C">
      <w:start w:val="1"/>
      <w:numFmt w:val="bullet"/>
      <w:lvlText w:val=""/>
      <w:lvlJc w:val="left"/>
      <w:pPr>
        <w:tabs>
          <w:tab w:val="num" w:pos="5040"/>
        </w:tabs>
        <w:ind w:left="5040" w:hanging="360"/>
      </w:pPr>
      <w:rPr>
        <w:rFonts w:ascii="Wingdings" w:hAnsi="Wingdings"/>
        <w:sz w:val="20"/>
      </w:rPr>
    </w:lvl>
    <w:lvl w:ilvl="6" w:tplc="25CC8398">
      <w:start w:val="1"/>
      <w:numFmt w:val="bullet"/>
      <w:lvlText w:val=""/>
      <w:lvlJc w:val="left"/>
      <w:pPr>
        <w:tabs>
          <w:tab w:val="num" w:pos="5760"/>
        </w:tabs>
        <w:ind w:left="5760" w:hanging="360"/>
      </w:pPr>
      <w:rPr>
        <w:rFonts w:ascii="Wingdings" w:hAnsi="Wingdings"/>
        <w:sz w:val="20"/>
      </w:rPr>
    </w:lvl>
    <w:lvl w:ilvl="7" w:tplc="C0F4C2C2">
      <w:start w:val="1"/>
      <w:numFmt w:val="bullet"/>
      <w:lvlText w:val=""/>
      <w:lvlJc w:val="left"/>
      <w:pPr>
        <w:tabs>
          <w:tab w:val="num" w:pos="6480"/>
        </w:tabs>
        <w:ind w:left="6480" w:hanging="360"/>
      </w:pPr>
      <w:rPr>
        <w:rFonts w:ascii="Wingdings" w:hAnsi="Wingdings"/>
        <w:sz w:val="20"/>
      </w:rPr>
    </w:lvl>
    <w:lvl w:ilvl="8" w:tplc="1AEAEB52">
      <w:start w:val="1"/>
      <w:numFmt w:val="bullet"/>
      <w:lvlText w:val=""/>
      <w:lvlJc w:val="left"/>
      <w:pPr>
        <w:tabs>
          <w:tab w:val="num" w:pos="7200"/>
        </w:tabs>
        <w:ind w:left="7200" w:hanging="360"/>
      </w:pPr>
      <w:rPr>
        <w:rFonts w:ascii="Wingdings" w:hAnsi="Wingdings"/>
        <w:sz w:val="20"/>
      </w:rPr>
    </w:lvl>
  </w:abstractNum>
  <w:abstractNum w:abstractNumId="2" w15:restartNumberingAfterBreak="0">
    <w:nsid w:val="014A1EC8"/>
    <w:multiLevelType w:val="multilevel"/>
    <w:tmpl w:val="1768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185184"/>
    <w:multiLevelType w:val="multilevel"/>
    <w:tmpl w:val="DE28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E8600F"/>
    <w:multiLevelType w:val="multilevel"/>
    <w:tmpl w:val="F82A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7B235E"/>
    <w:multiLevelType w:val="multilevel"/>
    <w:tmpl w:val="21949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A541C8"/>
    <w:multiLevelType w:val="hybridMultilevel"/>
    <w:tmpl w:val="25CEB1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45D83C2"/>
    <w:multiLevelType w:val="hybridMultilevel"/>
    <w:tmpl w:val="FFFFFFFF"/>
    <w:lvl w:ilvl="0" w:tplc="5C128B36">
      <w:start w:val="1"/>
      <w:numFmt w:val="bullet"/>
      <w:lvlText w:val=""/>
      <w:lvlJc w:val="left"/>
      <w:pPr>
        <w:ind w:left="502" w:hanging="360"/>
      </w:pPr>
      <w:rPr>
        <w:rFonts w:ascii="Symbol" w:hAnsi="Symbol" w:hint="default"/>
      </w:rPr>
    </w:lvl>
    <w:lvl w:ilvl="1" w:tplc="13C0179A">
      <w:start w:val="1"/>
      <w:numFmt w:val="bullet"/>
      <w:lvlText w:val="o"/>
      <w:lvlJc w:val="left"/>
      <w:pPr>
        <w:ind w:left="1222" w:hanging="360"/>
      </w:pPr>
      <w:rPr>
        <w:rFonts w:ascii="Courier New" w:hAnsi="Courier New" w:hint="default"/>
      </w:rPr>
    </w:lvl>
    <w:lvl w:ilvl="2" w:tplc="F5BA8058">
      <w:start w:val="1"/>
      <w:numFmt w:val="bullet"/>
      <w:lvlText w:val=""/>
      <w:lvlJc w:val="left"/>
      <w:pPr>
        <w:ind w:left="1942" w:hanging="360"/>
      </w:pPr>
      <w:rPr>
        <w:rFonts w:ascii="Wingdings" w:hAnsi="Wingdings" w:hint="default"/>
      </w:rPr>
    </w:lvl>
    <w:lvl w:ilvl="3" w:tplc="33546B98">
      <w:start w:val="1"/>
      <w:numFmt w:val="bullet"/>
      <w:lvlText w:val=""/>
      <w:lvlJc w:val="left"/>
      <w:pPr>
        <w:ind w:left="2662" w:hanging="360"/>
      </w:pPr>
      <w:rPr>
        <w:rFonts w:ascii="Symbol" w:hAnsi="Symbol" w:hint="default"/>
      </w:rPr>
    </w:lvl>
    <w:lvl w:ilvl="4" w:tplc="FF48F94E">
      <w:start w:val="1"/>
      <w:numFmt w:val="bullet"/>
      <w:lvlText w:val="o"/>
      <w:lvlJc w:val="left"/>
      <w:pPr>
        <w:ind w:left="3382" w:hanging="360"/>
      </w:pPr>
      <w:rPr>
        <w:rFonts w:ascii="Courier New" w:hAnsi="Courier New" w:hint="default"/>
      </w:rPr>
    </w:lvl>
    <w:lvl w:ilvl="5" w:tplc="C2DABEFE">
      <w:start w:val="1"/>
      <w:numFmt w:val="bullet"/>
      <w:lvlText w:val=""/>
      <w:lvlJc w:val="left"/>
      <w:pPr>
        <w:ind w:left="4102" w:hanging="360"/>
      </w:pPr>
      <w:rPr>
        <w:rFonts w:ascii="Wingdings" w:hAnsi="Wingdings" w:hint="default"/>
      </w:rPr>
    </w:lvl>
    <w:lvl w:ilvl="6" w:tplc="B5808AFE">
      <w:start w:val="1"/>
      <w:numFmt w:val="bullet"/>
      <w:lvlText w:val=""/>
      <w:lvlJc w:val="left"/>
      <w:pPr>
        <w:ind w:left="4822" w:hanging="360"/>
      </w:pPr>
      <w:rPr>
        <w:rFonts w:ascii="Symbol" w:hAnsi="Symbol" w:hint="default"/>
      </w:rPr>
    </w:lvl>
    <w:lvl w:ilvl="7" w:tplc="D8AE2A5A">
      <w:start w:val="1"/>
      <w:numFmt w:val="bullet"/>
      <w:lvlText w:val="o"/>
      <w:lvlJc w:val="left"/>
      <w:pPr>
        <w:ind w:left="5542" w:hanging="360"/>
      </w:pPr>
      <w:rPr>
        <w:rFonts w:ascii="Courier New" w:hAnsi="Courier New" w:hint="default"/>
      </w:rPr>
    </w:lvl>
    <w:lvl w:ilvl="8" w:tplc="3D14A98C">
      <w:start w:val="1"/>
      <w:numFmt w:val="bullet"/>
      <w:lvlText w:val=""/>
      <w:lvlJc w:val="left"/>
      <w:pPr>
        <w:ind w:left="6262" w:hanging="360"/>
      </w:pPr>
      <w:rPr>
        <w:rFonts w:ascii="Wingdings" w:hAnsi="Wingdings" w:hint="default"/>
      </w:rPr>
    </w:lvl>
  </w:abstractNum>
  <w:abstractNum w:abstractNumId="8" w15:restartNumberingAfterBreak="0">
    <w:nsid w:val="37AF6A7A"/>
    <w:multiLevelType w:val="multilevel"/>
    <w:tmpl w:val="30046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9608AB"/>
    <w:multiLevelType w:val="multilevel"/>
    <w:tmpl w:val="4F469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BB9A75"/>
    <w:multiLevelType w:val="hybridMultilevel"/>
    <w:tmpl w:val="FFFFFFFF"/>
    <w:lvl w:ilvl="0" w:tplc="73E240E0">
      <w:start w:val="1"/>
      <w:numFmt w:val="bullet"/>
      <w:lvlText w:val=""/>
      <w:lvlJc w:val="left"/>
      <w:pPr>
        <w:ind w:left="720" w:hanging="360"/>
      </w:pPr>
      <w:rPr>
        <w:rFonts w:ascii="Symbol" w:hAnsi="Symbol" w:hint="default"/>
      </w:rPr>
    </w:lvl>
    <w:lvl w:ilvl="1" w:tplc="55480232">
      <w:start w:val="1"/>
      <w:numFmt w:val="bullet"/>
      <w:lvlText w:val="o"/>
      <w:lvlJc w:val="left"/>
      <w:pPr>
        <w:ind w:left="1440" w:hanging="360"/>
      </w:pPr>
      <w:rPr>
        <w:rFonts w:ascii="Courier New" w:hAnsi="Courier New" w:hint="default"/>
      </w:rPr>
    </w:lvl>
    <w:lvl w:ilvl="2" w:tplc="86028008">
      <w:start w:val="1"/>
      <w:numFmt w:val="bullet"/>
      <w:lvlText w:val=""/>
      <w:lvlJc w:val="left"/>
      <w:pPr>
        <w:ind w:left="2160" w:hanging="360"/>
      </w:pPr>
      <w:rPr>
        <w:rFonts w:ascii="Wingdings" w:hAnsi="Wingdings" w:hint="default"/>
      </w:rPr>
    </w:lvl>
    <w:lvl w:ilvl="3" w:tplc="2E8ABCFA">
      <w:start w:val="1"/>
      <w:numFmt w:val="bullet"/>
      <w:lvlText w:val=""/>
      <w:lvlJc w:val="left"/>
      <w:pPr>
        <w:ind w:left="2880" w:hanging="360"/>
      </w:pPr>
      <w:rPr>
        <w:rFonts w:ascii="Symbol" w:hAnsi="Symbol" w:hint="default"/>
      </w:rPr>
    </w:lvl>
    <w:lvl w:ilvl="4" w:tplc="69EAC7C4">
      <w:start w:val="1"/>
      <w:numFmt w:val="bullet"/>
      <w:lvlText w:val="o"/>
      <w:lvlJc w:val="left"/>
      <w:pPr>
        <w:ind w:left="3600" w:hanging="360"/>
      </w:pPr>
      <w:rPr>
        <w:rFonts w:ascii="Courier New" w:hAnsi="Courier New" w:hint="default"/>
      </w:rPr>
    </w:lvl>
    <w:lvl w:ilvl="5" w:tplc="3EB8744C">
      <w:start w:val="1"/>
      <w:numFmt w:val="bullet"/>
      <w:lvlText w:val=""/>
      <w:lvlJc w:val="left"/>
      <w:pPr>
        <w:ind w:left="4320" w:hanging="360"/>
      </w:pPr>
      <w:rPr>
        <w:rFonts w:ascii="Wingdings" w:hAnsi="Wingdings" w:hint="default"/>
      </w:rPr>
    </w:lvl>
    <w:lvl w:ilvl="6" w:tplc="ED349B52">
      <w:start w:val="1"/>
      <w:numFmt w:val="bullet"/>
      <w:lvlText w:val=""/>
      <w:lvlJc w:val="left"/>
      <w:pPr>
        <w:ind w:left="5040" w:hanging="360"/>
      </w:pPr>
      <w:rPr>
        <w:rFonts w:ascii="Symbol" w:hAnsi="Symbol" w:hint="default"/>
      </w:rPr>
    </w:lvl>
    <w:lvl w:ilvl="7" w:tplc="FF10A0EE">
      <w:start w:val="1"/>
      <w:numFmt w:val="bullet"/>
      <w:lvlText w:val="o"/>
      <w:lvlJc w:val="left"/>
      <w:pPr>
        <w:ind w:left="5760" w:hanging="360"/>
      </w:pPr>
      <w:rPr>
        <w:rFonts w:ascii="Courier New" w:hAnsi="Courier New" w:hint="default"/>
      </w:rPr>
    </w:lvl>
    <w:lvl w:ilvl="8" w:tplc="4734E3EE">
      <w:start w:val="1"/>
      <w:numFmt w:val="bullet"/>
      <w:lvlText w:val=""/>
      <w:lvlJc w:val="left"/>
      <w:pPr>
        <w:ind w:left="6480" w:hanging="360"/>
      </w:pPr>
      <w:rPr>
        <w:rFonts w:ascii="Wingdings" w:hAnsi="Wingdings" w:hint="default"/>
      </w:rPr>
    </w:lvl>
  </w:abstractNum>
  <w:abstractNum w:abstractNumId="11" w15:restartNumberingAfterBreak="0">
    <w:nsid w:val="404726B6"/>
    <w:multiLevelType w:val="multilevel"/>
    <w:tmpl w:val="862E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0877D6"/>
    <w:multiLevelType w:val="multilevel"/>
    <w:tmpl w:val="61B0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0EFC6C"/>
    <w:multiLevelType w:val="hybridMultilevel"/>
    <w:tmpl w:val="65C009DE"/>
    <w:lvl w:ilvl="0" w:tplc="F66C1E12">
      <w:start w:val="1"/>
      <w:numFmt w:val="bullet"/>
      <w:lvlText w:val=""/>
      <w:lvlJc w:val="left"/>
      <w:pPr>
        <w:ind w:left="720" w:hanging="360"/>
      </w:pPr>
      <w:rPr>
        <w:rFonts w:ascii="Symbol" w:hAnsi="Symbol" w:hint="default"/>
      </w:rPr>
    </w:lvl>
    <w:lvl w:ilvl="1" w:tplc="DC8EF6E0">
      <w:start w:val="1"/>
      <w:numFmt w:val="bullet"/>
      <w:lvlText w:val="o"/>
      <w:lvlJc w:val="left"/>
      <w:pPr>
        <w:ind w:left="1440" w:hanging="360"/>
      </w:pPr>
      <w:rPr>
        <w:rFonts w:ascii="Courier New" w:hAnsi="Courier New" w:hint="default"/>
      </w:rPr>
    </w:lvl>
    <w:lvl w:ilvl="2" w:tplc="80B29C2E">
      <w:start w:val="1"/>
      <w:numFmt w:val="bullet"/>
      <w:lvlText w:val=""/>
      <w:lvlJc w:val="left"/>
      <w:pPr>
        <w:ind w:left="2160" w:hanging="360"/>
      </w:pPr>
      <w:rPr>
        <w:rFonts w:ascii="Wingdings" w:hAnsi="Wingdings" w:hint="default"/>
      </w:rPr>
    </w:lvl>
    <w:lvl w:ilvl="3" w:tplc="1B38862C">
      <w:start w:val="1"/>
      <w:numFmt w:val="bullet"/>
      <w:lvlText w:val=""/>
      <w:lvlJc w:val="left"/>
      <w:pPr>
        <w:ind w:left="2880" w:hanging="360"/>
      </w:pPr>
      <w:rPr>
        <w:rFonts w:ascii="Symbol" w:hAnsi="Symbol" w:hint="default"/>
      </w:rPr>
    </w:lvl>
    <w:lvl w:ilvl="4" w:tplc="C40EE3C6">
      <w:start w:val="1"/>
      <w:numFmt w:val="bullet"/>
      <w:lvlText w:val="o"/>
      <w:lvlJc w:val="left"/>
      <w:pPr>
        <w:ind w:left="3600" w:hanging="360"/>
      </w:pPr>
      <w:rPr>
        <w:rFonts w:ascii="Courier New" w:hAnsi="Courier New" w:hint="default"/>
      </w:rPr>
    </w:lvl>
    <w:lvl w:ilvl="5" w:tplc="A19EAD34">
      <w:start w:val="1"/>
      <w:numFmt w:val="bullet"/>
      <w:lvlText w:val=""/>
      <w:lvlJc w:val="left"/>
      <w:pPr>
        <w:ind w:left="4320" w:hanging="360"/>
      </w:pPr>
      <w:rPr>
        <w:rFonts w:ascii="Wingdings" w:hAnsi="Wingdings" w:hint="default"/>
      </w:rPr>
    </w:lvl>
    <w:lvl w:ilvl="6" w:tplc="16A29BAE">
      <w:start w:val="1"/>
      <w:numFmt w:val="bullet"/>
      <w:lvlText w:val=""/>
      <w:lvlJc w:val="left"/>
      <w:pPr>
        <w:ind w:left="5040" w:hanging="360"/>
      </w:pPr>
      <w:rPr>
        <w:rFonts w:ascii="Symbol" w:hAnsi="Symbol" w:hint="default"/>
      </w:rPr>
    </w:lvl>
    <w:lvl w:ilvl="7" w:tplc="FE06F288">
      <w:start w:val="1"/>
      <w:numFmt w:val="bullet"/>
      <w:lvlText w:val="o"/>
      <w:lvlJc w:val="left"/>
      <w:pPr>
        <w:ind w:left="5760" w:hanging="360"/>
      </w:pPr>
      <w:rPr>
        <w:rFonts w:ascii="Courier New" w:hAnsi="Courier New" w:hint="default"/>
      </w:rPr>
    </w:lvl>
    <w:lvl w:ilvl="8" w:tplc="CEF8B066">
      <w:start w:val="1"/>
      <w:numFmt w:val="bullet"/>
      <w:lvlText w:val=""/>
      <w:lvlJc w:val="left"/>
      <w:pPr>
        <w:ind w:left="6480" w:hanging="360"/>
      </w:pPr>
      <w:rPr>
        <w:rFonts w:ascii="Wingdings" w:hAnsi="Wingdings" w:hint="default"/>
      </w:rPr>
    </w:lvl>
  </w:abstractNum>
  <w:abstractNum w:abstractNumId="14" w15:restartNumberingAfterBreak="0">
    <w:nsid w:val="4C730DB5"/>
    <w:multiLevelType w:val="multilevel"/>
    <w:tmpl w:val="1256B2E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47657B"/>
    <w:multiLevelType w:val="hybridMultilevel"/>
    <w:tmpl w:val="994A1DD2"/>
    <w:lvl w:ilvl="0" w:tplc="4D7A91B8">
      <w:start w:val="1"/>
      <w:numFmt w:val="bullet"/>
      <w:lvlText w:val="·"/>
      <w:lvlJc w:val="left"/>
      <w:pPr>
        <w:ind w:left="720" w:hanging="360"/>
      </w:pPr>
      <w:rPr>
        <w:rFonts w:ascii="Symbol" w:hAnsi="Symbol" w:hint="default"/>
      </w:rPr>
    </w:lvl>
    <w:lvl w:ilvl="1" w:tplc="E000DB48">
      <w:start w:val="1"/>
      <w:numFmt w:val="bullet"/>
      <w:lvlText w:val="o"/>
      <w:lvlJc w:val="left"/>
      <w:pPr>
        <w:ind w:left="1440" w:hanging="360"/>
      </w:pPr>
      <w:rPr>
        <w:rFonts w:ascii="Courier New" w:hAnsi="Courier New" w:hint="default"/>
      </w:rPr>
    </w:lvl>
    <w:lvl w:ilvl="2" w:tplc="E9061058">
      <w:start w:val="1"/>
      <w:numFmt w:val="bullet"/>
      <w:lvlText w:val=""/>
      <w:lvlJc w:val="left"/>
      <w:pPr>
        <w:ind w:left="2160" w:hanging="360"/>
      </w:pPr>
      <w:rPr>
        <w:rFonts w:ascii="Wingdings" w:hAnsi="Wingdings" w:hint="default"/>
      </w:rPr>
    </w:lvl>
    <w:lvl w:ilvl="3" w:tplc="4174716C">
      <w:start w:val="1"/>
      <w:numFmt w:val="bullet"/>
      <w:lvlText w:val=""/>
      <w:lvlJc w:val="left"/>
      <w:pPr>
        <w:ind w:left="2880" w:hanging="360"/>
      </w:pPr>
      <w:rPr>
        <w:rFonts w:ascii="Symbol" w:hAnsi="Symbol" w:hint="default"/>
      </w:rPr>
    </w:lvl>
    <w:lvl w:ilvl="4" w:tplc="9774C4A0">
      <w:start w:val="1"/>
      <w:numFmt w:val="bullet"/>
      <w:lvlText w:val="o"/>
      <w:lvlJc w:val="left"/>
      <w:pPr>
        <w:ind w:left="3600" w:hanging="360"/>
      </w:pPr>
      <w:rPr>
        <w:rFonts w:ascii="Courier New" w:hAnsi="Courier New" w:hint="default"/>
      </w:rPr>
    </w:lvl>
    <w:lvl w:ilvl="5" w:tplc="CA20B09E">
      <w:start w:val="1"/>
      <w:numFmt w:val="bullet"/>
      <w:lvlText w:val=""/>
      <w:lvlJc w:val="left"/>
      <w:pPr>
        <w:ind w:left="4320" w:hanging="360"/>
      </w:pPr>
      <w:rPr>
        <w:rFonts w:ascii="Wingdings" w:hAnsi="Wingdings" w:hint="default"/>
      </w:rPr>
    </w:lvl>
    <w:lvl w:ilvl="6" w:tplc="319200F8">
      <w:start w:val="1"/>
      <w:numFmt w:val="bullet"/>
      <w:lvlText w:val=""/>
      <w:lvlJc w:val="left"/>
      <w:pPr>
        <w:ind w:left="5040" w:hanging="360"/>
      </w:pPr>
      <w:rPr>
        <w:rFonts w:ascii="Symbol" w:hAnsi="Symbol" w:hint="default"/>
      </w:rPr>
    </w:lvl>
    <w:lvl w:ilvl="7" w:tplc="86EA2A5C">
      <w:start w:val="1"/>
      <w:numFmt w:val="bullet"/>
      <w:lvlText w:val="o"/>
      <w:lvlJc w:val="left"/>
      <w:pPr>
        <w:ind w:left="5760" w:hanging="360"/>
      </w:pPr>
      <w:rPr>
        <w:rFonts w:ascii="Courier New" w:hAnsi="Courier New" w:hint="default"/>
      </w:rPr>
    </w:lvl>
    <w:lvl w:ilvl="8" w:tplc="5ED6CCE6">
      <w:start w:val="1"/>
      <w:numFmt w:val="bullet"/>
      <w:lvlText w:val=""/>
      <w:lvlJc w:val="left"/>
      <w:pPr>
        <w:ind w:left="6480" w:hanging="360"/>
      </w:pPr>
      <w:rPr>
        <w:rFonts w:ascii="Wingdings" w:hAnsi="Wingdings" w:hint="default"/>
      </w:rPr>
    </w:lvl>
  </w:abstractNum>
  <w:abstractNum w:abstractNumId="16" w15:restartNumberingAfterBreak="0">
    <w:nsid w:val="57785694"/>
    <w:multiLevelType w:val="multilevel"/>
    <w:tmpl w:val="0DE08E50"/>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AD31648"/>
    <w:multiLevelType w:val="hybridMultilevel"/>
    <w:tmpl w:val="719A93A0"/>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1636" w:hanging="360"/>
      </w:pPr>
      <w:rPr>
        <w:rFonts w:ascii="Courier New" w:hAnsi="Courier New" w:cs="Courier New" w:hint="default"/>
      </w:rPr>
    </w:lvl>
    <w:lvl w:ilvl="2" w:tplc="F138961E">
      <w:numFmt w:val="bullet"/>
      <w:lvlText w:val="·"/>
      <w:lvlJc w:val="left"/>
      <w:pPr>
        <w:ind w:left="2160" w:hanging="36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EC4AE8"/>
    <w:multiLevelType w:val="multilevel"/>
    <w:tmpl w:val="D9DA362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E6582E"/>
    <w:multiLevelType w:val="multilevel"/>
    <w:tmpl w:val="32428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9C7AB1"/>
    <w:multiLevelType w:val="multilevel"/>
    <w:tmpl w:val="3450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101897"/>
    <w:multiLevelType w:val="hybridMultilevel"/>
    <w:tmpl w:val="013A7FCE"/>
    <w:lvl w:ilvl="0" w:tplc="0E204326">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96E5EFB"/>
    <w:multiLevelType w:val="hybridMultilevel"/>
    <w:tmpl w:val="D82E02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429891A"/>
    <w:multiLevelType w:val="hybridMultilevel"/>
    <w:tmpl w:val="5290F530"/>
    <w:lvl w:ilvl="0" w:tplc="FBFC936E">
      <w:start w:val="1"/>
      <w:numFmt w:val="bullet"/>
      <w:lvlText w:val="·"/>
      <w:lvlJc w:val="left"/>
      <w:pPr>
        <w:ind w:left="720" w:hanging="360"/>
      </w:pPr>
      <w:rPr>
        <w:rFonts w:ascii="Symbol" w:hAnsi="Symbol" w:hint="default"/>
      </w:rPr>
    </w:lvl>
    <w:lvl w:ilvl="1" w:tplc="6F7ECBE6">
      <w:start w:val="1"/>
      <w:numFmt w:val="bullet"/>
      <w:lvlText w:val="o"/>
      <w:lvlJc w:val="left"/>
      <w:pPr>
        <w:ind w:left="1440" w:hanging="360"/>
      </w:pPr>
      <w:rPr>
        <w:rFonts w:ascii="Courier New" w:hAnsi="Courier New" w:hint="default"/>
      </w:rPr>
    </w:lvl>
    <w:lvl w:ilvl="2" w:tplc="F2728950">
      <w:start w:val="1"/>
      <w:numFmt w:val="bullet"/>
      <w:lvlText w:val=""/>
      <w:lvlJc w:val="left"/>
      <w:pPr>
        <w:ind w:left="2160" w:hanging="360"/>
      </w:pPr>
      <w:rPr>
        <w:rFonts w:ascii="Wingdings" w:hAnsi="Wingdings" w:hint="default"/>
      </w:rPr>
    </w:lvl>
    <w:lvl w:ilvl="3" w:tplc="3626B174">
      <w:start w:val="1"/>
      <w:numFmt w:val="bullet"/>
      <w:lvlText w:val=""/>
      <w:lvlJc w:val="left"/>
      <w:pPr>
        <w:ind w:left="2880" w:hanging="360"/>
      </w:pPr>
      <w:rPr>
        <w:rFonts w:ascii="Symbol" w:hAnsi="Symbol" w:hint="default"/>
      </w:rPr>
    </w:lvl>
    <w:lvl w:ilvl="4" w:tplc="38941542">
      <w:start w:val="1"/>
      <w:numFmt w:val="bullet"/>
      <w:lvlText w:val="o"/>
      <w:lvlJc w:val="left"/>
      <w:pPr>
        <w:ind w:left="3600" w:hanging="360"/>
      </w:pPr>
      <w:rPr>
        <w:rFonts w:ascii="Courier New" w:hAnsi="Courier New" w:hint="default"/>
      </w:rPr>
    </w:lvl>
    <w:lvl w:ilvl="5" w:tplc="EDB26FA8">
      <w:start w:val="1"/>
      <w:numFmt w:val="bullet"/>
      <w:lvlText w:val=""/>
      <w:lvlJc w:val="left"/>
      <w:pPr>
        <w:ind w:left="4320" w:hanging="360"/>
      </w:pPr>
      <w:rPr>
        <w:rFonts w:ascii="Wingdings" w:hAnsi="Wingdings" w:hint="default"/>
      </w:rPr>
    </w:lvl>
    <w:lvl w:ilvl="6" w:tplc="187EFEC2">
      <w:start w:val="1"/>
      <w:numFmt w:val="bullet"/>
      <w:lvlText w:val=""/>
      <w:lvlJc w:val="left"/>
      <w:pPr>
        <w:ind w:left="5040" w:hanging="360"/>
      </w:pPr>
      <w:rPr>
        <w:rFonts w:ascii="Symbol" w:hAnsi="Symbol" w:hint="default"/>
      </w:rPr>
    </w:lvl>
    <w:lvl w:ilvl="7" w:tplc="16E8430A">
      <w:start w:val="1"/>
      <w:numFmt w:val="bullet"/>
      <w:lvlText w:val="o"/>
      <w:lvlJc w:val="left"/>
      <w:pPr>
        <w:ind w:left="5760" w:hanging="360"/>
      </w:pPr>
      <w:rPr>
        <w:rFonts w:ascii="Courier New" w:hAnsi="Courier New" w:hint="default"/>
      </w:rPr>
    </w:lvl>
    <w:lvl w:ilvl="8" w:tplc="381CFBC8">
      <w:start w:val="1"/>
      <w:numFmt w:val="bullet"/>
      <w:lvlText w:val=""/>
      <w:lvlJc w:val="left"/>
      <w:pPr>
        <w:ind w:left="6480" w:hanging="360"/>
      </w:pPr>
      <w:rPr>
        <w:rFonts w:ascii="Wingdings" w:hAnsi="Wingdings" w:hint="default"/>
      </w:rPr>
    </w:lvl>
  </w:abstractNum>
  <w:abstractNum w:abstractNumId="24" w15:restartNumberingAfterBreak="0">
    <w:nsid w:val="79CFB768"/>
    <w:multiLevelType w:val="hybridMultilevel"/>
    <w:tmpl w:val="9FB8C4D4"/>
    <w:lvl w:ilvl="0" w:tplc="6E1ECF56">
      <w:start w:val="1"/>
      <w:numFmt w:val="bullet"/>
      <w:lvlText w:val=""/>
      <w:lvlJc w:val="left"/>
      <w:pPr>
        <w:ind w:left="720" w:hanging="360"/>
      </w:pPr>
      <w:rPr>
        <w:rFonts w:ascii="Symbol" w:hAnsi="Symbol" w:hint="default"/>
      </w:rPr>
    </w:lvl>
    <w:lvl w:ilvl="1" w:tplc="ABCADC92">
      <w:start w:val="1"/>
      <w:numFmt w:val="bullet"/>
      <w:lvlText w:val="o"/>
      <w:lvlJc w:val="left"/>
      <w:pPr>
        <w:ind w:left="1440" w:hanging="360"/>
      </w:pPr>
      <w:rPr>
        <w:rFonts w:ascii="Courier New" w:hAnsi="Courier New" w:hint="default"/>
      </w:rPr>
    </w:lvl>
    <w:lvl w:ilvl="2" w:tplc="644AEC64">
      <w:start w:val="1"/>
      <w:numFmt w:val="bullet"/>
      <w:lvlText w:val=""/>
      <w:lvlJc w:val="left"/>
      <w:pPr>
        <w:ind w:left="2160" w:hanging="360"/>
      </w:pPr>
      <w:rPr>
        <w:rFonts w:ascii="Wingdings" w:hAnsi="Wingdings" w:hint="default"/>
      </w:rPr>
    </w:lvl>
    <w:lvl w:ilvl="3" w:tplc="648CDD18">
      <w:start w:val="1"/>
      <w:numFmt w:val="bullet"/>
      <w:lvlText w:val=""/>
      <w:lvlJc w:val="left"/>
      <w:pPr>
        <w:ind w:left="2880" w:hanging="360"/>
      </w:pPr>
      <w:rPr>
        <w:rFonts w:ascii="Symbol" w:hAnsi="Symbol" w:hint="default"/>
      </w:rPr>
    </w:lvl>
    <w:lvl w:ilvl="4" w:tplc="85B8750A">
      <w:start w:val="1"/>
      <w:numFmt w:val="bullet"/>
      <w:lvlText w:val="o"/>
      <w:lvlJc w:val="left"/>
      <w:pPr>
        <w:ind w:left="3600" w:hanging="360"/>
      </w:pPr>
      <w:rPr>
        <w:rFonts w:ascii="Courier New" w:hAnsi="Courier New" w:hint="default"/>
      </w:rPr>
    </w:lvl>
    <w:lvl w:ilvl="5" w:tplc="65C48F24">
      <w:start w:val="1"/>
      <w:numFmt w:val="bullet"/>
      <w:lvlText w:val=""/>
      <w:lvlJc w:val="left"/>
      <w:pPr>
        <w:ind w:left="4320" w:hanging="360"/>
      </w:pPr>
      <w:rPr>
        <w:rFonts w:ascii="Wingdings" w:hAnsi="Wingdings" w:hint="default"/>
      </w:rPr>
    </w:lvl>
    <w:lvl w:ilvl="6" w:tplc="BCC8E318">
      <w:start w:val="1"/>
      <w:numFmt w:val="bullet"/>
      <w:lvlText w:val=""/>
      <w:lvlJc w:val="left"/>
      <w:pPr>
        <w:ind w:left="5040" w:hanging="360"/>
      </w:pPr>
      <w:rPr>
        <w:rFonts w:ascii="Symbol" w:hAnsi="Symbol" w:hint="default"/>
      </w:rPr>
    </w:lvl>
    <w:lvl w:ilvl="7" w:tplc="BEECF782">
      <w:start w:val="1"/>
      <w:numFmt w:val="bullet"/>
      <w:lvlText w:val="o"/>
      <w:lvlJc w:val="left"/>
      <w:pPr>
        <w:ind w:left="5760" w:hanging="360"/>
      </w:pPr>
      <w:rPr>
        <w:rFonts w:ascii="Courier New" w:hAnsi="Courier New" w:hint="default"/>
      </w:rPr>
    </w:lvl>
    <w:lvl w:ilvl="8" w:tplc="DDB26F2C">
      <w:start w:val="1"/>
      <w:numFmt w:val="bullet"/>
      <w:lvlText w:val=""/>
      <w:lvlJc w:val="left"/>
      <w:pPr>
        <w:ind w:left="6480" w:hanging="360"/>
      </w:pPr>
      <w:rPr>
        <w:rFonts w:ascii="Wingdings" w:hAnsi="Wingdings" w:hint="default"/>
      </w:rPr>
    </w:lvl>
  </w:abstractNum>
  <w:num w:numId="1" w16cid:durableId="871114278">
    <w:abstractNumId w:val="7"/>
  </w:num>
  <w:num w:numId="2" w16cid:durableId="1607812106">
    <w:abstractNumId w:val="10"/>
  </w:num>
  <w:num w:numId="3" w16cid:durableId="1100415572">
    <w:abstractNumId w:val="1"/>
  </w:num>
  <w:num w:numId="4" w16cid:durableId="1692877658">
    <w:abstractNumId w:val="17"/>
  </w:num>
  <w:num w:numId="5" w16cid:durableId="1941526493">
    <w:abstractNumId w:val="21"/>
  </w:num>
  <w:num w:numId="6" w16cid:durableId="488598092">
    <w:abstractNumId w:val="6"/>
  </w:num>
  <w:num w:numId="7" w16cid:durableId="232742470">
    <w:abstractNumId w:val="14"/>
  </w:num>
  <w:num w:numId="8" w16cid:durableId="2011173062">
    <w:abstractNumId w:val="18"/>
  </w:num>
  <w:num w:numId="9" w16cid:durableId="1452163951">
    <w:abstractNumId w:val="20"/>
  </w:num>
  <w:num w:numId="10" w16cid:durableId="1253734767">
    <w:abstractNumId w:val="2"/>
  </w:num>
  <w:num w:numId="11" w16cid:durableId="1612663555">
    <w:abstractNumId w:val="22"/>
  </w:num>
  <w:num w:numId="12" w16cid:durableId="1547906474">
    <w:abstractNumId w:val="5"/>
  </w:num>
  <w:num w:numId="13" w16cid:durableId="429161251">
    <w:abstractNumId w:val="16"/>
  </w:num>
  <w:num w:numId="14" w16cid:durableId="1122729551">
    <w:abstractNumId w:val="4"/>
  </w:num>
  <w:num w:numId="15" w16cid:durableId="101146391">
    <w:abstractNumId w:val="13"/>
  </w:num>
  <w:num w:numId="16" w16cid:durableId="2071078511">
    <w:abstractNumId w:val="23"/>
  </w:num>
  <w:num w:numId="17" w16cid:durableId="862667773">
    <w:abstractNumId w:val="15"/>
  </w:num>
  <w:num w:numId="18" w16cid:durableId="1682393876">
    <w:abstractNumId w:val="24"/>
  </w:num>
  <w:num w:numId="19" w16cid:durableId="1191335768">
    <w:abstractNumId w:val="19"/>
  </w:num>
  <w:num w:numId="20" w16cid:durableId="262886616">
    <w:abstractNumId w:val="8"/>
  </w:num>
  <w:num w:numId="21" w16cid:durableId="46270599">
    <w:abstractNumId w:val="9"/>
  </w:num>
  <w:num w:numId="22" w16cid:durableId="1942300305">
    <w:abstractNumId w:val="3"/>
  </w:num>
  <w:num w:numId="23" w16cid:durableId="1492023707">
    <w:abstractNumId w:val="11"/>
  </w:num>
  <w:num w:numId="24" w16cid:durableId="966811410">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D7E"/>
    <w:rsid w:val="00000415"/>
    <w:rsid w:val="00000BE8"/>
    <w:rsid w:val="00001002"/>
    <w:rsid w:val="000012A7"/>
    <w:rsid w:val="00001470"/>
    <w:rsid w:val="0000150C"/>
    <w:rsid w:val="00001A13"/>
    <w:rsid w:val="00001E10"/>
    <w:rsid w:val="00002459"/>
    <w:rsid w:val="00002776"/>
    <w:rsid w:val="00002822"/>
    <w:rsid w:val="000028AD"/>
    <w:rsid w:val="00003492"/>
    <w:rsid w:val="00003636"/>
    <w:rsid w:val="0000398D"/>
    <w:rsid w:val="00004A35"/>
    <w:rsid w:val="00004D74"/>
    <w:rsid w:val="000050FD"/>
    <w:rsid w:val="00005138"/>
    <w:rsid w:val="000055FF"/>
    <w:rsid w:val="00005CF4"/>
    <w:rsid w:val="00005D00"/>
    <w:rsid w:val="000065A5"/>
    <w:rsid w:val="00006785"/>
    <w:rsid w:val="000072AC"/>
    <w:rsid w:val="000074E0"/>
    <w:rsid w:val="00007541"/>
    <w:rsid w:val="00007CD3"/>
    <w:rsid w:val="00010263"/>
    <w:rsid w:val="000105F1"/>
    <w:rsid w:val="000110DD"/>
    <w:rsid w:val="00012018"/>
    <w:rsid w:val="000121A3"/>
    <w:rsid w:val="0001231F"/>
    <w:rsid w:val="00012813"/>
    <w:rsid w:val="000128AD"/>
    <w:rsid w:val="000129C9"/>
    <w:rsid w:val="00012E56"/>
    <w:rsid w:val="000131AF"/>
    <w:rsid w:val="00013514"/>
    <w:rsid w:val="00013FB1"/>
    <w:rsid w:val="000140D7"/>
    <w:rsid w:val="00014207"/>
    <w:rsid w:val="0001444C"/>
    <w:rsid w:val="00014832"/>
    <w:rsid w:val="000148D4"/>
    <w:rsid w:val="0001494C"/>
    <w:rsid w:val="000149DF"/>
    <w:rsid w:val="00014E36"/>
    <w:rsid w:val="000150D9"/>
    <w:rsid w:val="00015193"/>
    <w:rsid w:val="00015AC5"/>
    <w:rsid w:val="00015BA4"/>
    <w:rsid w:val="00015C8E"/>
    <w:rsid w:val="000162DF"/>
    <w:rsid w:val="000174CA"/>
    <w:rsid w:val="0001766A"/>
    <w:rsid w:val="0001782B"/>
    <w:rsid w:val="00021789"/>
    <w:rsid w:val="000219A1"/>
    <w:rsid w:val="00021A29"/>
    <w:rsid w:val="00022617"/>
    <w:rsid w:val="0002299B"/>
    <w:rsid w:val="00022C52"/>
    <w:rsid w:val="00022D3C"/>
    <w:rsid w:val="00022DF1"/>
    <w:rsid w:val="00022E68"/>
    <w:rsid w:val="0002351E"/>
    <w:rsid w:val="0002456E"/>
    <w:rsid w:val="00027B67"/>
    <w:rsid w:val="00027D2E"/>
    <w:rsid w:val="0002B436"/>
    <w:rsid w:val="00030406"/>
    <w:rsid w:val="000308B9"/>
    <w:rsid w:val="00031664"/>
    <w:rsid w:val="00031E21"/>
    <w:rsid w:val="0003276D"/>
    <w:rsid w:val="000329EC"/>
    <w:rsid w:val="00032DCC"/>
    <w:rsid w:val="000335E4"/>
    <w:rsid w:val="000347EE"/>
    <w:rsid w:val="00034A12"/>
    <w:rsid w:val="00034BC9"/>
    <w:rsid w:val="00035489"/>
    <w:rsid w:val="000354EA"/>
    <w:rsid w:val="00035D8C"/>
    <w:rsid w:val="00035F64"/>
    <w:rsid w:val="000360C1"/>
    <w:rsid w:val="000369FA"/>
    <w:rsid w:val="000374B0"/>
    <w:rsid w:val="000375ED"/>
    <w:rsid w:val="00037F9F"/>
    <w:rsid w:val="00041139"/>
    <w:rsid w:val="00041643"/>
    <w:rsid w:val="000419A7"/>
    <w:rsid w:val="00041B3F"/>
    <w:rsid w:val="00041BDB"/>
    <w:rsid w:val="00041BFD"/>
    <w:rsid w:val="00041D0A"/>
    <w:rsid w:val="000423B8"/>
    <w:rsid w:val="0004241D"/>
    <w:rsid w:val="00042C2D"/>
    <w:rsid w:val="00043071"/>
    <w:rsid w:val="0004311D"/>
    <w:rsid w:val="00044078"/>
    <w:rsid w:val="00044B07"/>
    <w:rsid w:val="00044D6B"/>
    <w:rsid w:val="00044F74"/>
    <w:rsid w:val="00045494"/>
    <w:rsid w:val="0004589B"/>
    <w:rsid w:val="00045A6F"/>
    <w:rsid w:val="00045D24"/>
    <w:rsid w:val="00046387"/>
    <w:rsid w:val="00046457"/>
    <w:rsid w:val="00046DC7"/>
    <w:rsid w:val="000470A4"/>
    <w:rsid w:val="000470FE"/>
    <w:rsid w:val="000477FD"/>
    <w:rsid w:val="00047DE1"/>
    <w:rsid w:val="0005037F"/>
    <w:rsid w:val="00050D8C"/>
    <w:rsid w:val="00051198"/>
    <w:rsid w:val="000514EF"/>
    <w:rsid w:val="0005198E"/>
    <w:rsid w:val="000526AA"/>
    <w:rsid w:val="00052AA2"/>
    <w:rsid w:val="0005363C"/>
    <w:rsid w:val="000538AC"/>
    <w:rsid w:val="00053B14"/>
    <w:rsid w:val="00053C1F"/>
    <w:rsid w:val="00054AFF"/>
    <w:rsid w:val="00054CF0"/>
    <w:rsid w:val="00054D34"/>
    <w:rsid w:val="0005503D"/>
    <w:rsid w:val="0005530A"/>
    <w:rsid w:val="00055EF6"/>
    <w:rsid w:val="00056309"/>
    <w:rsid w:val="00056D37"/>
    <w:rsid w:val="000571D2"/>
    <w:rsid w:val="00057649"/>
    <w:rsid w:val="00057922"/>
    <w:rsid w:val="0006003B"/>
    <w:rsid w:val="000606B7"/>
    <w:rsid w:val="000608B1"/>
    <w:rsid w:val="00060D39"/>
    <w:rsid w:val="000612C1"/>
    <w:rsid w:val="0006158E"/>
    <w:rsid w:val="00061732"/>
    <w:rsid w:val="000617ED"/>
    <w:rsid w:val="000618B5"/>
    <w:rsid w:val="0006247C"/>
    <w:rsid w:val="000638FE"/>
    <w:rsid w:val="000639C4"/>
    <w:rsid w:val="0006406A"/>
    <w:rsid w:val="0006421A"/>
    <w:rsid w:val="00064505"/>
    <w:rsid w:val="00064531"/>
    <w:rsid w:val="00064907"/>
    <w:rsid w:val="00064D3B"/>
    <w:rsid w:val="00065B62"/>
    <w:rsid w:val="00066507"/>
    <w:rsid w:val="00066C95"/>
    <w:rsid w:val="00066DEB"/>
    <w:rsid w:val="0006732A"/>
    <w:rsid w:val="00067B63"/>
    <w:rsid w:val="00067DC0"/>
    <w:rsid w:val="00070251"/>
    <w:rsid w:val="00070E43"/>
    <w:rsid w:val="00070FDC"/>
    <w:rsid w:val="000713FF"/>
    <w:rsid w:val="00071627"/>
    <w:rsid w:val="0007191E"/>
    <w:rsid w:val="00071CAA"/>
    <w:rsid w:val="0007319A"/>
    <w:rsid w:val="0007334F"/>
    <w:rsid w:val="0007453C"/>
    <w:rsid w:val="00074668"/>
    <w:rsid w:val="000755FB"/>
    <w:rsid w:val="00075687"/>
    <w:rsid w:val="00075B26"/>
    <w:rsid w:val="00075CE8"/>
    <w:rsid w:val="00076B72"/>
    <w:rsid w:val="00076BFA"/>
    <w:rsid w:val="00076D8C"/>
    <w:rsid w:val="00076D99"/>
    <w:rsid w:val="0007770C"/>
    <w:rsid w:val="00080075"/>
    <w:rsid w:val="0008038F"/>
    <w:rsid w:val="00080417"/>
    <w:rsid w:val="000804FE"/>
    <w:rsid w:val="00080622"/>
    <w:rsid w:val="00080D00"/>
    <w:rsid w:val="000811E0"/>
    <w:rsid w:val="00081535"/>
    <w:rsid w:val="0008162A"/>
    <w:rsid w:val="00081ECE"/>
    <w:rsid w:val="00082768"/>
    <w:rsid w:val="0008285C"/>
    <w:rsid w:val="00082EF5"/>
    <w:rsid w:val="000835BE"/>
    <w:rsid w:val="00083C12"/>
    <w:rsid w:val="00084009"/>
    <w:rsid w:val="0008539C"/>
    <w:rsid w:val="00085A7F"/>
    <w:rsid w:val="00086648"/>
    <w:rsid w:val="00086CC1"/>
    <w:rsid w:val="000874DA"/>
    <w:rsid w:val="000876CC"/>
    <w:rsid w:val="00087723"/>
    <w:rsid w:val="00090833"/>
    <w:rsid w:val="000908A7"/>
    <w:rsid w:val="0009098D"/>
    <w:rsid w:val="00090BF4"/>
    <w:rsid w:val="0009194E"/>
    <w:rsid w:val="00091A25"/>
    <w:rsid w:val="00091E42"/>
    <w:rsid w:val="00091E6A"/>
    <w:rsid w:val="000924ED"/>
    <w:rsid w:val="00092DFF"/>
    <w:rsid w:val="000934DC"/>
    <w:rsid w:val="000937C8"/>
    <w:rsid w:val="00093C9A"/>
    <w:rsid w:val="00093E2F"/>
    <w:rsid w:val="00093F2C"/>
    <w:rsid w:val="00094738"/>
    <w:rsid w:val="00095756"/>
    <w:rsid w:val="00096140"/>
    <w:rsid w:val="000969B0"/>
    <w:rsid w:val="00097607"/>
    <w:rsid w:val="00097B86"/>
    <w:rsid w:val="00097EC8"/>
    <w:rsid w:val="000A0241"/>
    <w:rsid w:val="000A04F9"/>
    <w:rsid w:val="000A05F7"/>
    <w:rsid w:val="000A0B7F"/>
    <w:rsid w:val="000A0C37"/>
    <w:rsid w:val="000A0EF0"/>
    <w:rsid w:val="000A10AB"/>
    <w:rsid w:val="000A16FA"/>
    <w:rsid w:val="000A1764"/>
    <w:rsid w:val="000A1E89"/>
    <w:rsid w:val="000A2780"/>
    <w:rsid w:val="000A27FD"/>
    <w:rsid w:val="000A299D"/>
    <w:rsid w:val="000A33DE"/>
    <w:rsid w:val="000A3715"/>
    <w:rsid w:val="000A3E50"/>
    <w:rsid w:val="000A47DD"/>
    <w:rsid w:val="000A4DD5"/>
    <w:rsid w:val="000A5D7E"/>
    <w:rsid w:val="000A61A5"/>
    <w:rsid w:val="000A641A"/>
    <w:rsid w:val="000A6719"/>
    <w:rsid w:val="000A6848"/>
    <w:rsid w:val="000A6AEE"/>
    <w:rsid w:val="000A6B0B"/>
    <w:rsid w:val="000A6B8A"/>
    <w:rsid w:val="000A7691"/>
    <w:rsid w:val="000A7E68"/>
    <w:rsid w:val="000B047B"/>
    <w:rsid w:val="000B0641"/>
    <w:rsid w:val="000B08EB"/>
    <w:rsid w:val="000B0BC9"/>
    <w:rsid w:val="000B0D2D"/>
    <w:rsid w:val="000B1759"/>
    <w:rsid w:val="000B1777"/>
    <w:rsid w:val="000B1925"/>
    <w:rsid w:val="000B1D4F"/>
    <w:rsid w:val="000B2665"/>
    <w:rsid w:val="000B27BF"/>
    <w:rsid w:val="000B2DD5"/>
    <w:rsid w:val="000B3B0A"/>
    <w:rsid w:val="000B4825"/>
    <w:rsid w:val="000B4F9E"/>
    <w:rsid w:val="000B5237"/>
    <w:rsid w:val="000B6700"/>
    <w:rsid w:val="000B7E7A"/>
    <w:rsid w:val="000C020A"/>
    <w:rsid w:val="000C0C4D"/>
    <w:rsid w:val="000C0DD5"/>
    <w:rsid w:val="000C0FF5"/>
    <w:rsid w:val="000C165F"/>
    <w:rsid w:val="000C2547"/>
    <w:rsid w:val="000C284A"/>
    <w:rsid w:val="000C2F18"/>
    <w:rsid w:val="000C3E1C"/>
    <w:rsid w:val="000C4110"/>
    <w:rsid w:val="000C45A7"/>
    <w:rsid w:val="000C4D8F"/>
    <w:rsid w:val="000C5AFE"/>
    <w:rsid w:val="000C684D"/>
    <w:rsid w:val="000C6AC8"/>
    <w:rsid w:val="000C7747"/>
    <w:rsid w:val="000D0550"/>
    <w:rsid w:val="000D0C58"/>
    <w:rsid w:val="000D12AC"/>
    <w:rsid w:val="000D1999"/>
    <w:rsid w:val="000D1F8B"/>
    <w:rsid w:val="000D21B0"/>
    <w:rsid w:val="000D362A"/>
    <w:rsid w:val="000D364F"/>
    <w:rsid w:val="000D3B0F"/>
    <w:rsid w:val="000D3B5D"/>
    <w:rsid w:val="000D42AC"/>
    <w:rsid w:val="000D5330"/>
    <w:rsid w:val="000D5852"/>
    <w:rsid w:val="000D5D75"/>
    <w:rsid w:val="000D63D2"/>
    <w:rsid w:val="000D668F"/>
    <w:rsid w:val="000D6807"/>
    <w:rsid w:val="000D7016"/>
    <w:rsid w:val="000E0CAE"/>
    <w:rsid w:val="000E104E"/>
    <w:rsid w:val="000E2546"/>
    <w:rsid w:val="000E2CF3"/>
    <w:rsid w:val="000E2EAF"/>
    <w:rsid w:val="000E3673"/>
    <w:rsid w:val="000E3A64"/>
    <w:rsid w:val="000E43BC"/>
    <w:rsid w:val="000E4870"/>
    <w:rsid w:val="000E4E59"/>
    <w:rsid w:val="000E50E5"/>
    <w:rsid w:val="000E5871"/>
    <w:rsid w:val="000E59A2"/>
    <w:rsid w:val="000E59B2"/>
    <w:rsid w:val="000E61FF"/>
    <w:rsid w:val="000E6806"/>
    <w:rsid w:val="000E7B02"/>
    <w:rsid w:val="000E7D1C"/>
    <w:rsid w:val="000F01D1"/>
    <w:rsid w:val="000F1786"/>
    <w:rsid w:val="000F1E08"/>
    <w:rsid w:val="000F22CC"/>
    <w:rsid w:val="000F2CE4"/>
    <w:rsid w:val="000F36D7"/>
    <w:rsid w:val="000F36F8"/>
    <w:rsid w:val="000F3C1A"/>
    <w:rsid w:val="000F3EFF"/>
    <w:rsid w:val="000F3FBE"/>
    <w:rsid w:val="000F4853"/>
    <w:rsid w:val="000F4873"/>
    <w:rsid w:val="000F4BA9"/>
    <w:rsid w:val="000F5892"/>
    <w:rsid w:val="000F5DBF"/>
    <w:rsid w:val="000F5F4F"/>
    <w:rsid w:val="000F6053"/>
    <w:rsid w:val="000F66D7"/>
    <w:rsid w:val="00100961"/>
    <w:rsid w:val="00101A00"/>
    <w:rsid w:val="00101C43"/>
    <w:rsid w:val="0010220E"/>
    <w:rsid w:val="00102DCF"/>
    <w:rsid w:val="00102EB2"/>
    <w:rsid w:val="00103405"/>
    <w:rsid w:val="00103B97"/>
    <w:rsid w:val="0010424D"/>
    <w:rsid w:val="00104778"/>
    <w:rsid w:val="00104D59"/>
    <w:rsid w:val="0010503D"/>
    <w:rsid w:val="00105686"/>
    <w:rsid w:val="001057D6"/>
    <w:rsid w:val="00106154"/>
    <w:rsid w:val="0010679A"/>
    <w:rsid w:val="00106B68"/>
    <w:rsid w:val="00106FB2"/>
    <w:rsid w:val="0010711A"/>
    <w:rsid w:val="00107AF5"/>
    <w:rsid w:val="00107C1D"/>
    <w:rsid w:val="0011044A"/>
    <w:rsid w:val="0011062E"/>
    <w:rsid w:val="0011094E"/>
    <w:rsid w:val="00110ADB"/>
    <w:rsid w:val="0011135E"/>
    <w:rsid w:val="00111478"/>
    <w:rsid w:val="0011174C"/>
    <w:rsid w:val="00111B62"/>
    <w:rsid w:val="00111C6C"/>
    <w:rsid w:val="00111DA1"/>
    <w:rsid w:val="00111DCA"/>
    <w:rsid w:val="00111DD8"/>
    <w:rsid w:val="001132BF"/>
    <w:rsid w:val="00113CA4"/>
    <w:rsid w:val="001142B2"/>
    <w:rsid w:val="001147B5"/>
    <w:rsid w:val="00114D74"/>
    <w:rsid w:val="00114F49"/>
    <w:rsid w:val="001151F2"/>
    <w:rsid w:val="00115494"/>
    <w:rsid w:val="001156E5"/>
    <w:rsid w:val="001156F6"/>
    <w:rsid w:val="00115A5F"/>
    <w:rsid w:val="00115DA4"/>
    <w:rsid w:val="00116121"/>
    <w:rsid w:val="001166BF"/>
    <w:rsid w:val="001167C4"/>
    <w:rsid w:val="00116AF0"/>
    <w:rsid w:val="00116B82"/>
    <w:rsid w:val="00116F8E"/>
    <w:rsid w:val="00117078"/>
    <w:rsid w:val="0011710A"/>
    <w:rsid w:val="001175DA"/>
    <w:rsid w:val="0011765E"/>
    <w:rsid w:val="00117A08"/>
    <w:rsid w:val="00117CF5"/>
    <w:rsid w:val="00117D3E"/>
    <w:rsid w:val="00117F69"/>
    <w:rsid w:val="00121528"/>
    <w:rsid w:val="001218D7"/>
    <w:rsid w:val="00122CAA"/>
    <w:rsid w:val="00123413"/>
    <w:rsid w:val="001234CF"/>
    <w:rsid w:val="001234F1"/>
    <w:rsid w:val="0012361A"/>
    <w:rsid w:val="00124303"/>
    <w:rsid w:val="00124765"/>
    <w:rsid w:val="0012490A"/>
    <w:rsid w:val="00124991"/>
    <w:rsid w:val="001249C6"/>
    <w:rsid w:val="001258B3"/>
    <w:rsid w:val="00125C84"/>
    <w:rsid w:val="00125FCC"/>
    <w:rsid w:val="00127066"/>
    <w:rsid w:val="001271EB"/>
    <w:rsid w:val="00127693"/>
    <w:rsid w:val="00130259"/>
    <w:rsid w:val="0013044F"/>
    <w:rsid w:val="001306DE"/>
    <w:rsid w:val="00130BFF"/>
    <w:rsid w:val="00130FDC"/>
    <w:rsid w:val="001311F6"/>
    <w:rsid w:val="001315E1"/>
    <w:rsid w:val="00131626"/>
    <w:rsid w:val="00132002"/>
    <w:rsid w:val="00132496"/>
    <w:rsid w:val="00132BB9"/>
    <w:rsid w:val="0013308B"/>
    <w:rsid w:val="00133237"/>
    <w:rsid w:val="001339EE"/>
    <w:rsid w:val="001344CB"/>
    <w:rsid w:val="001346F9"/>
    <w:rsid w:val="00134FF8"/>
    <w:rsid w:val="00135076"/>
    <w:rsid w:val="00135413"/>
    <w:rsid w:val="0013567B"/>
    <w:rsid w:val="00135FB9"/>
    <w:rsid w:val="0013663D"/>
    <w:rsid w:val="001366F8"/>
    <w:rsid w:val="0013679F"/>
    <w:rsid w:val="001367CB"/>
    <w:rsid w:val="00136B4B"/>
    <w:rsid w:val="00136EB4"/>
    <w:rsid w:val="001373A0"/>
    <w:rsid w:val="00140BD9"/>
    <w:rsid w:val="00140C50"/>
    <w:rsid w:val="00141E32"/>
    <w:rsid w:val="0014204C"/>
    <w:rsid w:val="00142532"/>
    <w:rsid w:val="00142988"/>
    <w:rsid w:val="00142ADF"/>
    <w:rsid w:val="0014426B"/>
    <w:rsid w:val="00144A43"/>
    <w:rsid w:val="00144F30"/>
    <w:rsid w:val="00146064"/>
    <w:rsid w:val="00146381"/>
    <w:rsid w:val="001464F9"/>
    <w:rsid w:val="00146AF5"/>
    <w:rsid w:val="0014732D"/>
    <w:rsid w:val="00147C4C"/>
    <w:rsid w:val="001508E2"/>
    <w:rsid w:val="00150B55"/>
    <w:rsid w:val="00150DEF"/>
    <w:rsid w:val="00151906"/>
    <w:rsid w:val="00152174"/>
    <w:rsid w:val="00152448"/>
    <w:rsid w:val="001538FA"/>
    <w:rsid w:val="00153D9A"/>
    <w:rsid w:val="0015490C"/>
    <w:rsid w:val="00154A5A"/>
    <w:rsid w:val="00155568"/>
    <w:rsid w:val="00155C18"/>
    <w:rsid w:val="00155E2E"/>
    <w:rsid w:val="001564D3"/>
    <w:rsid w:val="001565DD"/>
    <w:rsid w:val="001570C5"/>
    <w:rsid w:val="0015719C"/>
    <w:rsid w:val="00160A51"/>
    <w:rsid w:val="00160BEC"/>
    <w:rsid w:val="00160E5F"/>
    <w:rsid w:val="00161CCF"/>
    <w:rsid w:val="00161FBF"/>
    <w:rsid w:val="00162C63"/>
    <w:rsid w:val="00162E58"/>
    <w:rsid w:val="00163694"/>
    <w:rsid w:val="001636E7"/>
    <w:rsid w:val="001639A9"/>
    <w:rsid w:val="00163CEC"/>
    <w:rsid w:val="00163FCB"/>
    <w:rsid w:val="0016485F"/>
    <w:rsid w:val="00164F10"/>
    <w:rsid w:val="001651C9"/>
    <w:rsid w:val="001652C7"/>
    <w:rsid w:val="0016538D"/>
    <w:rsid w:val="00165A5F"/>
    <w:rsid w:val="0016722D"/>
    <w:rsid w:val="0017006F"/>
    <w:rsid w:val="00170A6C"/>
    <w:rsid w:val="00170DDB"/>
    <w:rsid w:val="00170F20"/>
    <w:rsid w:val="00171091"/>
    <w:rsid w:val="00171330"/>
    <w:rsid w:val="001716BB"/>
    <w:rsid w:val="00172186"/>
    <w:rsid w:val="001736D9"/>
    <w:rsid w:val="0017370A"/>
    <w:rsid w:val="0017378A"/>
    <w:rsid w:val="00173BE2"/>
    <w:rsid w:val="00174991"/>
    <w:rsid w:val="00175F18"/>
    <w:rsid w:val="00176585"/>
    <w:rsid w:val="00176C39"/>
    <w:rsid w:val="00177653"/>
    <w:rsid w:val="00177CAF"/>
    <w:rsid w:val="00177D56"/>
    <w:rsid w:val="00180049"/>
    <w:rsid w:val="0018005C"/>
    <w:rsid w:val="0018125B"/>
    <w:rsid w:val="001813C7"/>
    <w:rsid w:val="00182479"/>
    <w:rsid w:val="001835B0"/>
    <w:rsid w:val="001836B1"/>
    <w:rsid w:val="00183F5C"/>
    <w:rsid w:val="00184DC1"/>
    <w:rsid w:val="00185213"/>
    <w:rsid w:val="00186300"/>
    <w:rsid w:val="00187431"/>
    <w:rsid w:val="00187ED5"/>
    <w:rsid w:val="00190012"/>
    <w:rsid w:val="001900D1"/>
    <w:rsid w:val="00190EA3"/>
    <w:rsid w:val="00191508"/>
    <w:rsid w:val="0019172A"/>
    <w:rsid w:val="00191C88"/>
    <w:rsid w:val="00191FB7"/>
    <w:rsid w:val="0019270B"/>
    <w:rsid w:val="0019283A"/>
    <w:rsid w:val="00192A7B"/>
    <w:rsid w:val="00192B4E"/>
    <w:rsid w:val="00193284"/>
    <w:rsid w:val="00193810"/>
    <w:rsid w:val="00193A32"/>
    <w:rsid w:val="0019447A"/>
    <w:rsid w:val="00194496"/>
    <w:rsid w:val="0019538F"/>
    <w:rsid w:val="001953D1"/>
    <w:rsid w:val="001953E3"/>
    <w:rsid w:val="00195BCB"/>
    <w:rsid w:val="00195D42"/>
    <w:rsid w:val="00196044"/>
    <w:rsid w:val="001968ED"/>
    <w:rsid w:val="00196E21"/>
    <w:rsid w:val="001978A4"/>
    <w:rsid w:val="001A041E"/>
    <w:rsid w:val="001A0924"/>
    <w:rsid w:val="001A0C43"/>
    <w:rsid w:val="001A12E3"/>
    <w:rsid w:val="001A1637"/>
    <w:rsid w:val="001A2E81"/>
    <w:rsid w:val="001A2FE0"/>
    <w:rsid w:val="001A4583"/>
    <w:rsid w:val="001A4781"/>
    <w:rsid w:val="001A4847"/>
    <w:rsid w:val="001A5457"/>
    <w:rsid w:val="001A59EB"/>
    <w:rsid w:val="001A5FFF"/>
    <w:rsid w:val="001B0910"/>
    <w:rsid w:val="001B0FE6"/>
    <w:rsid w:val="001B1052"/>
    <w:rsid w:val="001B126C"/>
    <w:rsid w:val="001B28C4"/>
    <w:rsid w:val="001B2ACB"/>
    <w:rsid w:val="001B30A4"/>
    <w:rsid w:val="001B35D7"/>
    <w:rsid w:val="001B3718"/>
    <w:rsid w:val="001B5465"/>
    <w:rsid w:val="001B5C21"/>
    <w:rsid w:val="001B630E"/>
    <w:rsid w:val="001B6591"/>
    <w:rsid w:val="001B65EB"/>
    <w:rsid w:val="001B7FEA"/>
    <w:rsid w:val="001C102A"/>
    <w:rsid w:val="001C1041"/>
    <w:rsid w:val="001C22D6"/>
    <w:rsid w:val="001C2C1D"/>
    <w:rsid w:val="001C2C8E"/>
    <w:rsid w:val="001C2DCC"/>
    <w:rsid w:val="001C3D8C"/>
    <w:rsid w:val="001C4816"/>
    <w:rsid w:val="001C51DC"/>
    <w:rsid w:val="001C5309"/>
    <w:rsid w:val="001C5A64"/>
    <w:rsid w:val="001D0EFA"/>
    <w:rsid w:val="001D0F28"/>
    <w:rsid w:val="001D13F9"/>
    <w:rsid w:val="001D185A"/>
    <w:rsid w:val="001D474C"/>
    <w:rsid w:val="001D4E93"/>
    <w:rsid w:val="001D59FA"/>
    <w:rsid w:val="001D60E4"/>
    <w:rsid w:val="001D6382"/>
    <w:rsid w:val="001D6455"/>
    <w:rsid w:val="001D64A5"/>
    <w:rsid w:val="001D68D3"/>
    <w:rsid w:val="001D74C3"/>
    <w:rsid w:val="001D76DF"/>
    <w:rsid w:val="001D79B9"/>
    <w:rsid w:val="001D79FD"/>
    <w:rsid w:val="001D97F0"/>
    <w:rsid w:val="001E07C8"/>
    <w:rsid w:val="001E0C53"/>
    <w:rsid w:val="001E199D"/>
    <w:rsid w:val="001E1C4C"/>
    <w:rsid w:val="001E21FF"/>
    <w:rsid w:val="001E231C"/>
    <w:rsid w:val="001E2A09"/>
    <w:rsid w:val="001E3045"/>
    <w:rsid w:val="001E32C0"/>
    <w:rsid w:val="001E38CC"/>
    <w:rsid w:val="001E3F04"/>
    <w:rsid w:val="001E4056"/>
    <w:rsid w:val="001E4AF4"/>
    <w:rsid w:val="001E4CD6"/>
    <w:rsid w:val="001E5239"/>
    <w:rsid w:val="001E5530"/>
    <w:rsid w:val="001E564A"/>
    <w:rsid w:val="001E5669"/>
    <w:rsid w:val="001E59B6"/>
    <w:rsid w:val="001E5D7D"/>
    <w:rsid w:val="001E6674"/>
    <w:rsid w:val="001E667D"/>
    <w:rsid w:val="001E6A76"/>
    <w:rsid w:val="001E705C"/>
    <w:rsid w:val="001F00B9"/>
    <w:rsid w:val="001F0BB2"/>
    <w:rsid w:val="001F0E3E"/>
    <w:rsid w:val="001F2338"/>
    <w:rsid w:val="001F2356"/>
    <w:rsid w:val="001F31A2"/>
    <w:rsid w:val="001F33B6"/>
    <w:rsid w:val="001F3573"/>
    <w:rsid w:val="001F3EBC"/>
    <w:rsid w:val="001F4440"/>
    <w:rsid w:val="001F4FB5"/>
    <w:rsid w:val="001F5E97"/>
    <w:rsid w:val="001F63F0"/>
    <w:rsid w:val="001F643F"/>
    <w:rsid w:val="001F6F5F"/>
    <w:rsid w:val="001F7198"/>
    <w:rsid w:val="001F7324"/>
    <w:rsid w:val="001F7C3F"/>
    <w:rsid w:val="00200735"/>
    <w:rsid w:val="002007E3"/>
    <w:rsid w:val="0020127E"/>
    <w:rsid w:val="00201ABC"/>
    <w:rsid w:val="00201B50"/>
    <w:rsid w:val="002022A0"/>
    <w:rsid w:val="00202688"/>
    <w:rsid w:val="00202797"/>
    <w:rsid w:val="00202B88"/>
    <w:rsid w:val="00202D44"/>
    <w:rsid w:val="002031A5"/>
    <w:rsid w:val="0020354A"/>
    <w:rsid w:val="00203F17"/>
    <w:rsid w:val="00204AA8"/>
    <w:rsid w:val="00204EE0"/>
    <w:rsid w:val="00205860"/>
    <w:rsid w:val="002058F2"/>
    <w:rsid w:val="00205E9C"/>
    <w:rsid w:val="0020620E"/>
    <w:rsid w:val="00206B59"/>
    <w:rsid w:val="00206C30"/>
    <w:rsid w:val="002072A8"/>
    <w:rsid w:val="00210307"/>
    <w:rsid w:val="00210A93"/>
    <w:rsid w:val="00210FBF"/>
    <w:rsid w:val="002120F0"/>
    <w:rsid w:val="00212610"/>
    <w:rsid w:val="00212EBB"/>
    <w:rsid w:val="00212FD5"/>
    <w:rsid w:val="002136E0"/>
    <w:rsid w:val="00213BCC"/>
    <w:rsid w:val="00213C27"/>
    <w:rsid w:val="00214436"/>
    <w:rsid w:val="00214D28"/>
    <w:rsid w:val="002154AA"/>
    <w:rsid w:val="00215590"/>
    <w:rsid w:val="00215A6D"/>
    <w:rsid w:val="00216FBC"/>
    <w:rsid w:val="00220327"/>
    <w:rsid w:val="0022056C"/>
    <w:rsid w:val="00220787"/>
    <w:rsid w:val="00220BD4"/>
    <w:rsid w:val="00221431"/>
    <w:rsid w:val="00222591"/>
    <w:rsid w:val="002227C0"/>
    <w:rsid w:val="00222D22"/>
    <w:rsid w:val="00222E3F"/>
    <w:rsid w:val="00223064"/>
    <w:rsid w:val="002237F6"/>
    <w:rsid w:val="00224013"/>
    <w:rsid w:val="0022407E"/>
    <w:rsid w:val="002240A3"/>
    <w:rsid w:val="00224798"/>
    <w:rsid w:val="00224B3E"/>
    <w:rsid w:val="00224B79"/>
    <w:rsid w:val="00224BED"/>
    <w:rsid w:val="00224D89"/>
    <w:rsid w:val="0022535E"/>
    <w:rsid w:val="00225780"/>
    <w:rsid w:val="00225D73"/>
    <w:rsid w:val="00226B35"/>
    <w:rsid w:val="00227772"/>
    <w:rsid w:val="002277CD"/>
    <w:rsid w:val="002278E5"/>
    <w:rsid w:val="00227DFA"/>
    <w:rsid w:val="00230230"/>
    <w:rsid w:val="00230851"/>
    <w:rsid w:val="002309E0"/>
    <w:rsid w:val="002318A3"/>
    <w:rsid w:val="002319D8"/>
    <w:rsid w:val="00231A5B"/>
    <w:rsid w:val="00231B53"/>
    <w:rsid w:val="00231F37"/>
    <w:rsid w:val="00232173"/>
    <w:rsid w:val="00232BE9"/>
    <w:rsid w:val="00232BFA"/>
    <w:rsid w:val="00234606"/>
    <w:rsid w:val="00234BBE"/>
    <w:rsid w:val="00235700"/>
    <w:rsid w:val="00236697"/>
    <w:rsid w:val="002400EA"/>
    <w:rsid w:val="0024014D"/>
    <w:rsid w:val="002409EA"/>
    <w:rsid w:val="00240FA4"/>
    <w:rsid w:val="00241817"/>
    <w:rsid w:val="00242D97"/>
    <w:rsid w:val="002430C0"/>
    <w:rsid w:val="00243B8E"/>
    <w:rsid w:val="0024453F"/>
    <w:rsid w:val="002449FB"/>
    <w:rsid w:val="002456AD"/>
    <w:rsid w:val="00246421"/>
    <w:rsid w:val="00246ABE"/>
    <w:rsid w:val="00246C91"/>
    <w:rsid w:val="002475A6"/>
    <w:rsid w:val="002477E6"/>
    <w:rsid w:val="00250CD5"/>
    <w:rsid w:val="002518E3"/>
    <w:rsid w:val="00251DCD"/>
    <w:rsid w:val="0025218B"/>
    <w:rsid w:val="002524A4"/>
    <w:rsid w:val="00252725"/>
    <w:rsid w:val="00252CD1"/>
    <w:rsid w:val="00252CE8"/>
    <w:rsid w:val="00252F09"/>
    <w:rsid w:val="00253CF3"/>
    <w:rsid w:val="00253D9A"/>
    <w:rsid w:val="00253F16"/>
    <w:rsid w:val="00254356"/>
    <w:rsid w:val="002544A4"/>
    <w:rsid w:val="002547D7"/>
    <w:rsid w:val="00254BDF"/>
    <w:rsid w:val="00255216"/>
    <w:rsid w:val="0025529D"/>
    <w:rsid w:val="00256681"/>
    <w:rsid w:val="00256C21"/>
    <w:rsid w:val="00256CD1"/>
    <w:rsid w:val="00260048"/>
    <w:rsid w:val="00260CBC"/>
    <w:rsid w:val="0026118B"/>
    <w:rsid w:val="00262253"/>
    <w:rsid w:val="0026245E"/>
    <w:rsid w:val="00262659"/>
    <w:rsid w:val="0026361A"/>
    <w:rsid w:val="0026399C"/>
    <w:rsid w:val="00263C81"/>
    <w:rsid w:val="0026437B"/>
    <w:rsid w:val="00264992"/>
    <w:rsid w:val="00264AFB"/>
    <w:rsid w:val="00264C5C"/>
    <w:rsid w:val="00264CBD"/>
    <w:rsid w:val="00264CC7"/>
    <w:rsid w:val="00264E5E"/>
    <w:rsid w:val="00265145"/>
    <w:rsid w:val="002657F8"/>
    <w:rsid w:val="0026665F"/>
    <w:rsid w:val="00266B1C"/>
    <w:rsid w:val="00266CF5"/>
    <w:rsid w:val="002670AA"/>
    <w:rsid w:val="00267449"/>
    <w:rsid w:val="00270894"/>
    <w:rsid w:val="0027113D"/>
    <w:rsid w:val="00271564"/>
    <w:rsid w:val="0027167C"/>
    <w:rsid w:val="002716B9"/>
    <w:rsid w:val="002718AA"/>
    <w:rsid w:val="00272F9C"/>
    <w:rsid w:val="00273314"/>
    <w:rsid w:val="00273945"/>
    <w:rsid w:val="002745BE"/>
    <w:rsid w:val="002746A9"/>
    <w:rsid w:val="00274E01"/>
    <w:rsid w:val="00275B5B"/>
    <w:rsid w:val="00276121"/>
    <w:rsid w:val="00276250"/>
    <w:rsid w:val="002769B4"/>
    <w:rsid w:val="002769DA"/>
    <w:rsid w:val="00280303"/>
    <w:rsid w:val="002805AC"/>
    <w:rsid w:val="00281007"/>
    <w:rsid w:val="002810DF"/>
    <w:rsid w:val="002813FB"/>
    <w:rsid w:val="002814E8"/>
    <w:rsid w:val="002819C2"/>
    <w:rsid w:val="00281A30"/>
    <w:rsid w:val="00281BFE"/>
    <w:rsid w:val="00281CB8"/>
    <w:rsid w:val="002831CB"/>
    <w:rsid w:val="002836BC"/>
    <w:rsid w:val="00283B70"/>
    <w:rsid w:val="00284FD0"/>
    <w:rsid w:val="002853A4"/>
    <w:rsid w:val="00285C09"/>
    <w:rsid w:val="00285EA6"/>
    <w:rsid w:val="0028667D"/>
    <w:rsid w:val="00286696"/>
    <w:rsid w:val="002866FC"/>
    <w:rsid w:val="00286B37"/>
    <w:rsid w:val="00286C7D"/>
    <w:rsid w:val="00286D07"/>
    <w:rsid w:val="002871A7"/>
    <w:rsid w:val="002871C3"/>
    <w:rsid w:val="002874A9"/>
    <w:rsid w:val="00287D65"/>
    <w:rsid w:val="002902BB"/>
    <w:rsid w:val="002905B2"/>
    <w:rsid w:val="002906B8"/>
    <w:rsid w:val="00290CDE"/>
    <w:rsid w:val="00291470"/>
    <w:rsid w:val="00291D7B"/>
    <w:rsid w:val="00291DC3"/>
    <w:rsid w:val="00292A83"/>
    <w:rsid w:val="002934D1"/>
    <w:rsid w:val="00293950"/>
    <w:rsid w:val="00293D4F"/>
    <w:rsid w:val="00293D70"/>
    <w:rsid w:val="00293F4D"/>
    <w:rsid w:val="0029414B"/>
    <w:rsid w:val="00296623"/>
    <w:rsid w:val="002966A6"/>
    <w:rsid w:val="0029687C"/>
    <w:rsid w:val="00296B47"/>
    <w:rsid w:val="0029723C"/>
    <w:rsid w:val="00297C92"/>
    <w:rsid w:val="00297D08"/>
    <w:rsid w:val="002A1057"/>
    <w:rsid w:val="002A1F08"/>
    <w:rsid w:val="002A205B"/>
    <w:rsid w:val="002A206F"/>
    <w:rsid w:val="002A20C3"/>
    <w:rsid w:val="002A2E8D"/>
    <w:rsid w:val="002A4333"/>
    <w:rsid w:val="002A4AA8"/>
    <w:rsid w:val="002A53F9"/>
    <w:rsid w:val="002A5432"/>
    <w:rsid w:val="002A574E"/>
    <w:rsid w:val="002A5827"/>
    <w:rsid w:val="002A5F4D"/>
    <w:rsid w:val="002A7157"/>
    <w:rsid w:val="002A7AC1"/>
    <w:rsid w:val="002A7BEF"/>
    <w:rsid w:val="002B0C03"/>
    <w:rsid w:val="002B1748"/>
    <w:rsid w:val="002B1895"/>
    <w:rsid w:val="002B1B01"/>
    <w:rsid w:val="002B2632"/>
    <w:rsid w:val="002B30F9"/>
    <w:rsid w:val="002B3217"/>
    <w:rsid w:val="002B3402"/>
    <w:rsid w:val="002B367A"/>
    <w:rsid w:val="002B38F1"/>
    <w:rsid w:val="002B3B9B"/>
    <w:rsid w:val="002B3D1D"/>
    <w:rsid w:val="002B4BAA"/>
    <w:rsid w:val="002B4F51"/>
    <w:rsid w:val="002B4FE6"/>
    <w:rsid w:val="002B53CE"/>
    <w:rsid w:val="002B5473"/>
    <w:rsid w:val="002B5E4B"/>
    <w:rsid w:val="002B6847"/>
    <w:rsid w:val="002B74D7"/>
    <w:rsid w:val="002B7811"/>
    <w:rsid w:val="002C037D"/>
    <w:rsid w:val="002C0497"/>
    <w:rsid w:val="002C0503"/>
    <w:rsid w:val="002C092F"/>
    <w:rsid w:val="002C0E54"/>
    <w:rsid w:val="002C16A2"/>
    <w:rsid w:val="002C1921"/>
    <w:rsid w:val="002C2033"/>
    <w:rsid w:val="002C25EF"/>
    <w:rsid w:val="002C2AF5"/>
    <w:rsid w:val="002C344C"/>
    <w:rsid w:val="002C37C7"/>
    <w:rsid w:val="002C3FA7"/>
    <w:rsid w:val="002C4722"/>
    <w:rsid w:val="002C4735"/>
    <w:rsid w:val="002C53CB"/>
    <w:rsid w:val="002C53EB"/>
    <w:rsid w:val="002C5449"/>
    <w:rsid w:val="002C54C1"/>
    <w:rsid w:val="002C5B02"/>
    <w:rsid w:val="002C5B76"/>
    <w:rsid w:val="002C5D1C"/>
    <w:rsid w:val="002C60B4"/>
    <w:rsid w:val="002C61BE"/>
    <w:rsid w:val="002C7705"/>
    <w:rsid w:val="002D06DE"/>
    <w:rsid w:val="002D0925"/>
    <w:rsid w:val="002D0E41"/>
    <w:rsid w:val="002D2012"/>
    <w:rsid w:val="002D2395"/>
    <w:rsid w:val="002D2479"/>
    <w:rsid w:val="002D27BE"/>
    <w:rsid w:val="002D30BC"/>
    <w:rsid w:val="002D3473"/>
    <w:rsid w:val="002D45B5"/>
    <w:rsid w:val="002D484E"/>
    <w:rsid w:val="002D49BE"/>
    <w:rsid w:val="002D5967"/>
    <w:rsid w:val="002D5F38"/>
    <w:rsid w:val="002D7353"/>
    <w:rsid w:val="002D73DC"/>
    <w:rsid w:val="002E019C"/>
    <w:rsid w:val="002E07C4"/>
    <w:rsid w:val="002E0DBA"/>
    <w:rsid w:val="002E15BC"/>
    <w:rsid w:val="002E1BAD"/>
    <w:rsid w:val="002E2245"/>
    <w:rsid w:val="002E2EB8"/>
    <w:rsid w:val="002E309A"/>
    <w:rsid w:val="002E3227"/>
    <w:rsid w:val="002E329F"/>
    <w:rsid w:val="002E3E6B"/>
    <w:rsid w:val="002E4577"/>
    <w:rsid w:val="002E494C"/>
    <w:rsid w:val="002E51A1"/>
    <w:rsid w:val="002E52FF"/>
    <w:rsid w:val="002E621A"/>
    <w:rsid w:val="002E64EE"/>
    <w:rsid w:val="002E6635"/>
    <w:rsid w:val="002E67B4"/>
    <w:rsid w:val="002E6812"/>
    <w:rsid w:val="002E6B11"/>
    <w:rsid w:val="002E6F73"/>
    <w:rsid w:val="002E73B1"/>
    <w:rsid w:val="002E7579"/>
    <w:rsid w:val="002E7D64"/>
    <w:rsid w:val="002F04FC"/>
    <w:rsid w:val="002F0B45"/>
    <w:rsid w:val="002F0C1D"/>
    <w:rsid w:val="002F0C5A"/>
    <w:rsid w:val="002F0DDC"/>
    <w:rsid w:val="002F0F56"/>
    <w:rsid w:val="002F13E8"/>
    <w:rsid w:val="002F195D"/>
    <w:rsid w:val="002F1BBC"/>
    <w:rsid w:val="002F2813"/>
    <w:rsid w:val="002F2A22"/>
    <w:rsid w:val="002F2A4B"/>
    <w:rsid w:val="002F41FD"/>
    <w:rsid w:val="002F5458"/>
    <w:rsid w:val="002F572C"/>
    <w:rsid w:val="002F5754"/>
    <w:rsid w:val="002F5AFB"/>
    <w:rsid w:val="002F5CA8"/>
    <w:rsid w:val="002F5D71"/>
    <w:rsid w:val="002F5F99"/>
    <w:rsid w:val="002F72DD"/>
    <w:rsid w:val="002F7350"/>
    <w:rsid w:val="002F76F3"/>
    <w:rsid w:val="002F7E9C"/>
    <w:rsid w:val="002F7FAE"/>
    <w:rsid w:val="00300144"/>
    <w:rsid w:val="00300371"/>
    <w:rsid w:val="00300601"/>
    <w:rsid w:val="003007D3"/>
    <w:rsid w:val="003008FB"/>
    <w:rsid w:val="00300C83"/>
    <w:rsid w:val="00300D9A"/>
    <w:rsid w:val="003016C6"/>
    <w:rsid w:val="003017E9"/>
    <w:rsid w:val="00301BE9"/>
    <w:rsid w:val="00302128"/>
    <w:rsid w:val="003023D6"/>
    <w:rsid w:val="003028C6"/>
    <w:rsid w:val="003035F9"/>
    <w:rsid w:val="00303949"/>
    <w:rsid w:val="00303D75"/>
    <w:rsid w:val="00304AF4"/>
    <w:rsid w:val="00304D57"/>
    <w:rsid w:val="00304F85"/>
    <w:rsid w:val="003058D3"/>
    <w:rsid w:val="00305DA6"/>
    <w:rsid w:val="00305DC1"/>
    <w:rsid w:val="00305F70"/>
    <w:rsid w:val="003061A3"/>
    <w:rsid w:val="00306E29"/>
    <w:rsid w:val="00307144"/>
    <w:rsid w:val="0031005C"/>
    <w:rsid w:val="003102B2"/>
    <w:rsid w:val="00310479"/>
    <w:rsid w:val="00310EA3"/>
    <w:rsid w:val="00310F1E"/>
    <w:rsid w:val="00310F8B"/>
    <w:rsid w:val="00311541"/>
    <w:rsid w:val="003119A2"/>
    <w:rsid w:val="00312285"/>
    <w:rsid w:val="003127D9"/>
    <w:rsid w:val="00313C5B"/>
    <w:rsid w:val="00313EF3"/>
    <w:rsid w:val="00313F71"/>
    <w:rsid w:val="00313FEF"/>
    <w:rsid w:val="003146CD"/>
    <w:rsid w:val="00314CCA"/>
    <w:rsid w:val="00315354"/>
    <w:rsid w:val="00315935"/>
    <w:rsid w:val="00315E04"/>
    <w:rsid w:val="00316A80"/>
    <w:rsid w:val="00317312"/>
    <w:rsid w:val="00317341"/>
    <w:rsid w:val="0032034E"/>
    <w:rsid w:val="0032080C"/>
    <w:rsid w:val="00320F44"/>
    <w:rsid w:val="003213E0"/>
    <w:rsid w:val="0032144E"/>
    <w:rsid w:val="00321A6B"/>
    <w:rsid w:val="00321C43"/>
    <w:rsid w:val="00322785"/>
    <w:rsid w:val="0032284B"/>
    <w:rsid w:val="00322AD6"/>
    <w:rsid w:val="00322EF4"/>
    <w:rsid w:val="0032302C"/>
    <w:rsid w:val="003241C0"/>
    <w:rsid w:val="00324264"/>
    <w:rsid w:val="00324959"/>
    <w:rsid w:val="00324C7E"/>
    <w:rsid w:val="00324F74"/>
    <w:rsid w:val="00325BF2"/>
    <w:rsid w:val="00326456"/>
    <w:rsid w:val="00326F9B"/>
    <w:rsid w:val="00327D9C"/>
    <w:rsid w:val="003302F7"/>
    <w:rsid w:val="003309B3"/>
    <w:rsid w:val="003315AC"/>
    <w:rsid w:val="00331863"/>
    <w:rsid w:val="00331F6F"/>
    <w:rsid w:val="00332205"/>
    <w:rsid w:val="00332B89"/>
    <w:rsid w:val="00334343"/>
    <w:rsid w:val="003344DB"/>
    <w:rsid w:val="00334C58"/>
    <w:rsid w:val="00335B42"/>
    <w:rsid w:val="00336441"/>
    <w:rsid w:val="003374AA"/>
    <w:rsid w:val="00337E61"/>
    <w:rsid w:val="00337ED4"/>
    <w:rsid w:val="003401C3"/>
    <w:rsid w:val="00340235"/>
    <w:rsid w:val="00340A6D"/>
    <w:rsid w:val="00340A81"/>
    <w:rsid w:val="00340F30"/>
    <w:rsid w:val="003412B9"/>
    <w:rsid w:val="00341322"/>
    <w:rsid w:val="00342516"/>
    <w:rsid w:val="003425E1"/>
    <w:rsid w:val="00342B60"/>
    <w:rsid w:val="0034390F"/>
    <w:rsid w:val="00343AB1"/>
    <w:rsid w:val="00343D41"/>
    <w:rsid w:val="0034425B"/>
    <w:rsid w:val="00344554"/>
    <w:rsid w:val="00344BBF"/>
    <w:rsid w:val="00345396"/>
    <w:rsid w:val="003458A6"/>
    <w:rsid w:val="00345CFB"/>
    <w:rsid w:val="0034681A"/>
    <w:rsid w:val="00346AE4"/>
    <w:rsid w:val="00347725"/>
    <w:rsid w:val="00347B86"/>
    <w:rsid w:val="0034EA4B"/>
    <w:rsid w:val="0035060B"/>
    <w:rsid w:val="00350900"/>
    <w:rsid w:val="00350A10"/>
    <w:rsid w:val="00350B12"/>
    <w:rsid w:val="00350E64"/>
    <w:rsid w:val="00351EA6"/>
    <w:rsid w:val="0035235B"/>
    <w:rsid w:val="00352742"/>
    <w:rsid w:val="00354248"/>
    <w:rsid w:val="00354679"/>
    <w:rsid w:val="003546E5"/>
    <w:rsid w:val="0035519C"/>
    <w:rsid w:val="0035654E"/>
    <w:rsid w:val="00356AAF"/>
    <w:rsid w:val="00356EAE"/>
    <w:rsid w:val="003574E3"/>
    <w:rsid w:val="003601DC"/>
    <w:rsid w:val="00361128"/>
    <w:rsid w:val="00361461"/>
    <w:rsid w:val="00361A48"/>
    <w:rsid w:val="00361CE6"/>
    <w:rsid w:val="00361F57"/>
    <w:rsid w:val="00362160"/>
    <w:rsid w:val="003628BD"/>
    <w:rsid w:val="00363B7A"/>
    <w:rsid w:val="00364C0C"/>
    <w:rsid w:val="0036540E"/>
    <w:rsid w:val="00365668"/>
    <w:rsid w:val="003668BC"/>
    <w:rsid w:val="00366D37"/>
    <w:rsid w:val="00366FAD"/>
    <w:rsid w:val="00367496"/>
    <w:rsid w:val="003678E7"/>
    <w:rsid w:val="003679CB"/>
    <w:rsid w:val="00370444"/>
    <w:rsid w:val="00370601"/>
    <w:rsid w:val="003706EB"/>
    <w:rsid w:val="00370E08"/>
    <w:rsid w:val="003710C0"/>
    <w:rsid w:val="00371173"/>
    <w:rsid w:val="00371472"/>
    <w:rsid w:val="00371971"/>
    <w:rsid w:val="00371E09"/>
    <w:rsid w:val="0037272B"/>
    <w:rsid w:val="003728BC"/>
    <w:rsid w:val="00373258"/>
    <w:rsid w:val="0037326E"/>
    <w:rsid w:val="003741F2"/>
    <w:rsid w:val="00374340"/>
    <w:rsid w:val="00374F50"/>
    <w:rsid w:val="0037504C"/>
    <w:rsid w:val="00375260"/>
    <w:rsid w:val="003752E3"/>
    <w:rsid w:val="003754A7"/>
    <w:rsid w:val="0037556B"/>
    <w:rsid w:val="0037609C"/>
    <w:rsid w:val="0037652E"/>
    <w:rsid w:val="00376621"/>
    <w:rsid w:val="00376764"/>
    <w:rsid w:val="00376E63"/>
    <w:rsid w:val="00380DC5"/>
    <w:rsid w:val="0038207E"/>
    <w:rsid w:val="00382159"/>
    <w:rsid w:val="00382408"/>
    <w:rsid w:val="00382545"/>
    <w:rsid w:val="00382FA7"/>
    <w:rsid w:val="003838E8"/>
    <w:rsid w:val="00383AB3"/>
    <w:rsid w:val="00384090"/>
    <w:rsid w:val="00384249"/>
    <w:rsid w:val="003848E9"/>
    <w:rsid w:val="003859E0"/>
    <w:rsid w:val="00385C4A"/>
    <w:rsid w:val="0038633F"/>
    <w:rsid w:val="003870F3"/>
    <w:rsid w:val="00387537"/>
    <w:rsid w:val="003876BC"/>
    <w:rsid w:val="003901D8"/>
    <w:rsid w:val="00390869"/>
    <w:rsid w:val="003915AF"/>
    <w:rsid w:val="003921AD"/>
    <w:rsid w:val="003923D8"/>
    <w:rsid w:val="00392936"/>
    <w:rsid w:val="00392EEC"/>
    <w:rsid w:val="00393599"/>
    <w:rsid w:val="003936BC"/>
    <w:rsid w:val="003953D3"/>
    <w:rsid w:val="0039548E"/>
    <w:rsid w:val="00395EFA"/>
    <w:rsid w:val="0039647B"/>
    <w:rsid w:val="00396C1F"/>
    <w:rsid w:val="003A05E0"/>
    <w:rsid w:val="003A0763"/>
    <w:rsid w:val="003A1051"/>
    <w:rsid w:val="003A263A"/>
    <w:rsid w:val="003A2A4B"/>
    <w:rsid w:val="003A348A"/>
    <w:rsid w:val="003A3E15"/>
    <w:rsid w:val="003A4817"/>
    <w:rsid w:val="003A4E96"/>
    <w:rsid w:val="003A6496"/>
    <w:rsid w:val="003A6EEF"/>
    <w:rsid w:val="003A6FDE"/>
    <w:rsid w:val="003A7842"/>
    <w:rsid w:val="003A7BF0"/>
    <w:rsid w:val="003A7CCA"/>
    <w:rsid w:val="003A7D77"/>
    <w:rsid w:val="003B0583"/>
    <w:rsid w:val="003B0787"/>
    <w:rsid w:val="003B14CC"/>
    <w:rsid w:val="003B15F4"/>
    <w:rsid w:val="003B1968"/>
    <w:rsid w:val="003B1D02"/>
    <w:rsid w:val="003B21AA"/>
    <w:rsid w:val="003B2368"/>
    <w:rsid w:val="003B25B0"/>
    <w:rsid w:val="003B2AE4"/>
    <w:rsid w:val="003B3537"/>
    <w:rsid w:val="003B3811"/>
    <w:rsid w:val="003B3849"/>
    <w:rsid w:val="003B3D3F"/>
    <w:rsid w:val="003B4138"/>
    <w:rsid w:val="003B4BA3"/>
    <w:rsid w:val="003B5629"/>
    <w:rsid w:val="003B565D"/>
    <w:rsid w:val="003B6418"/>
    <w:rsid w:val="003B6B39"/>
    <w:rsid w:val="003B7F84"/>
    <w:rsid w:val="003C1597"/>
    <w:rsid w:val="003C1B1A"/>
    <w:rsid w:val="003C2696"/>
    <w:rsid w:val="003C26E3"/>
    <w:rsid w:val="003C340F"/>
    <w:rsid w:val="003C413B"/>
    <w:rsid w:val="003C4FFE"/>
    <w:rsid w:val="003C51BC"/>
    <w:rsid w:val="003C52CB"/>
    <w:rsid w:val="003C59F4"/>
    <w:rsid w:val="003C6267"/>
    <w:rsid w:val="003C71DC"/>
    <w:rsid w:val="003C7691"/>
    <w:rsid w:val="003C7AEB"/>
    <w:rsid w:val="003C7B6B"/>
    <w:rsid w:val="003C7CCC"/>
    <w:rsid w:val="003D0F6C"/>
    <w:rsid w:val="003D0FC0"/>
    <w:rsid w:val="003D128C"/>
    <w:rsid w:val="003D160A"/>
    <w:rsid w:val="003D1C7E"/>
    <w:rsid w:val="003D1EAF"/>
    <w:rsid w:val="003D3537"/>
    <w:rsid w:val="003D397D"/>
    <w:rsid w:val="003D3D9A"/>
    <w:rsid w:val="003D474E"/>
    <w:rsid w:val="003D5FD3"/>
    <w:rsid w:val="003D69DD"/>
    <w:rsid w:val="003D69FF"/>
    <w:rsid w:val="003D730A"/>
    <w:rsid w:val="003D7344"/>
    <w:rsid w:val="003E03A9"/>
    <w:rsid w:val="003E1138"/>
    <w:rsid w:val="003E1629"/>
    <w:rsid w:val="003E1E2B"/>
    <w:rsid w:val="003E2221"/>
    <w:rsid w:val="003E2F09"/>
    <w:rsid w:val="003E2FCF"/>
    <w:rsid w:val="003E37B5"/>
    <w:rsid w:val="003E4967"/>
    <w:rsid w:val="003E49FA"/>
    <w:rsid w:val="003E5070"/>
    <w:rsid w:val="003E6581"/>
    <w:rsid w:val="003E6764"/>
    <w:rsid w:val="003E6EBE"/>
    <w:rsid w:val="003E71B4"/>
    <w:rsid w:val="003E79EE"/>
    <w:rsid w:val="003E7E1C"/>
    <w:rsid w:val="003F035D"/>
    <w:rsid w:val="003F0B1D"/>
    <w:rsid w:val="003F0B3C"/>
    <w:rsid w:val="003F0DBF"/>
    <w:rsid w:val="003F2160"/>
    <w:rsid w:val="003F401F"/>
    <w:rsid w:val="003F5065"/>
    <w:rsid w:val="003F51B1"/>
    <w:rsid w:val="003F528F"/>
    <w:rsid w:val="003F57BC"/>
    <w:rsid w:val="003F5844"/>
    <w:rsid w:val="003F63DE"/>
    <w:rsid w:val="003F6C0A"/>
    <w:rsid w:val="003F6C4B"/>
    <w:rsid w:val="003F7117"/>
    <w:rsid w:val="003F756E"/>
    <w:rsid w:val="00400088"/>
    <w:rsid w:val="0040024B"/>
    <w:rsid w:val="0040115B"/>
    <w:rsid w:val="004012C9"/>
    <w:rsid w:val="00401916"/>
    <w:rsid w:val="00402110"/>
    <w:rsid w:val="004023D0"/>
    <w:rsid w:val="00402B79"/>
    <w:rsid w:val="0040327E"/>
    <w:rsid w:val="0040377B"/>
    <w:rsid w:val="00403890"/>
    <w:rsid w:val="0040421D"/>
    <w:rsid w:val="00405299"/>
    <w:rsid w:val="004052E7"/>
    <w:rsid w:val="00406B4B"/>
    <w:rsid w:val="00406DE7"/>
    <w:rsid w:val="00406F67"/>
    <w:rsid w:val="0041002C"/>
    <w:rsid w:val="0041002F"/>
    <w:rsid w:val="0041078A"/>
    <w:rsid w:val="00412111"/>
    <w:rsid w:val="004132AC"/>
    <w:rsid w:val="00413AB6"/>
    <w:rsid w:val="004142B2"/>
    <w:rsid w:val="0041472D"/>
    <w:rsid w:val="00414890"/>
    <w:rsid w:val="00414EEB"/>
    <w:rsid w:val="00415278"/>
    <w:rsid w:val="004163BB"/>
    <w:rsid w:val="004170EB"/>
    <w:rsid w:val="004173ED"/>
    <w:rsid w:val="004175F0"/>
    <w:rsid w:val="0041788E"/>
    <w:rsid w:val="0042073B"/>
    <w:rsid w:val="00420B7C"/>
    <w:rsid w:val="004212DB"/>
    <w:rsid w:val="004220B9"/>
    <w:rsid w:val="00422711"/>
    <w:rsid w:val="00422D82"/>
    <w:rsid w:val="00422E3F"/>
    <w:rsid w:val="00422EB3"/>
    <w:rsid w:val="00424124"/>
    <w:rsid w:val="004241C8"/>
    <w:rsid w:val="004246F6"/>
    <w:rsid w:val="00424C03"/>
    <w:rsid w:val="00424EF4"/>
    <w:rsid w:val="00425556"/>
    <w:rsid w:val="00425DEE"/>
    <w:rsid w:val="004260DA"/>
    <w:rsid w:val="00426275"/>
    <w:rsid w:val="00426291"/>
    <w:rsid w:val="004271C5"/>
    <w:rsid w:val="00427331"/>
    <w:rsid w:val="00427408"/>
    <w:rsid w:val="00427446"/>
    <w:rsid w:val="00427955"/>
    <w:rsid w:val="00427EDB"/>
    <w:rsid w:val="0042DED7"/>
    <w:rsid w:val="0043043A"/>
    <w:rsid w:val="0043046E"/>
    <w:rsid w:val="004306CA"/>
    <w:rsid w:val="00430A52"/>
    <w:rsid w:val="00431139"/>
    <w:rsid w:val="00431BCD"/>
    <w:rsid w:val="00431FAD"/>
    <w:rsid w:val="004321F6"/>
    <w:rsid w:val="00432468"/>
    <w:rsid w:val="004326B7"/>
    <w:rsid w:val="004326BE"/>
    <w:rsid w:val="00432A2A"/>
    <w:rsid w:val="00433313"/>
    <w:rsid w:val="004335B4"/>
    <w:rsid w:val="00433DBC"/>
    <w:rsid w:val="0043437B"/>
    <w:rsid w:val="004346D9"/>
    <w:rsid w:val="00434B1C"/>
    <w:rsid w:val="00434B94"/>
    <w:rsid w:val="00435801"/>
    <w:rsid w:val="00435836"/>
    <w:rsid w:val="00435DC3"/>
    <w:rsid w:val="00436A60"/>
    <w:rsid w:val="00436E15"/>
    <w:rsid w:val="00437C68"/>
    <w:rsid w:val="00437EEB"/>
    <w:rsid w:val="0044021F"/>
    <w:rsid w:val="00440904"/>
    <w:rsid w:val="00440AA9"/>
    <w:rsid w:val="004415D6"/>
    <w:rsid w:val="00441693"/>
    <w:rsid w:val="00441A4C"/>
    <w:rsid w:val="00441BDB"/>
    <w:rsid w:val="00441EB3"/>
    <w:rsid w:val="0044217F"/>
    <w:rsid w:val="004421CE"/>
    <w:rsid w:val="00442282"/>
    <w:rsid w:val="0044422B"/>
    <w:rsid w:val="00444290"/>
    <w:rsid w:val="00444701"/>
    <w:rsid w:val="00444860"/>
    <w:rsid w:val="004448AB"/>
    <w:rsid w:val="00444948"/>
    <w:rsid w:val="004457D8"/>
    <w:rsid w:val="004458C8"/>
    <w:rsid w:val="004462A6"/>
    <w:rsid w:val="00447004"/>
    <w:rsid w:val="00447B5A"/>
    <w:rsid w:val="00450617"/>
    <w:rsid w:val="004507B9"/>
    <w:rsid w:val="004509BB"/>
    <w:rsid w:val="00451397"/>
    <w:rsid w:val="00451BBE"/>
    <w:rsid w:val="00451BD8"/>
    <w:rsid w:val="00451E59"/>
    <w:rsid w:val="00452223"/>
    <w:rsid w:val="004538B6"/>
    <w:rsid w:val="00453FBB"/>
    <w:rsid w:val="00454007"/>
    <w:rsid w:val="00454F20"/>
    <w:rsid w:val="00455431"/>
    <w:rsid w:val="00455E83"/>
    <w:rsid w:val="0045657C"/>
    <w:rsid w:val="0045663C"/>
    <w:rsid w:val="0045665A"/>
    <w:rsid w:val="0045721A"/>
    <w:rsid w:val="00457F05"/>
    <w:rsid w:val="00457F2A"/>
    <w:rsid w:val="00460A9F"/>
    <w:rsid w:val="00460B0F"/>
    <w:rsid w:val="0046123F"/>
    <w:rsid w:val="004614E4"/>
    <w:rsid w:val="00462554"/>
    <w:rsid w:val="00462783"/>
    <w:rsid w:val="00462E3D"/>
    <w:rsid w:val="004631EF"/>
    <w:rsid w:val="0046322A"/>
    <w:rsid w:val="0046390B"/>
    <w:rsid w:val="004654E3"/>
    <w:rsid w:val="00467643"/>
    <w:rsid w:val="00470350"/>
    <w:rsid w:val="004703DE"/>
    <w:rsid w:val="00470A53"/>
    <w:rsid w:val="00471123"/>
    <w:rsid w:val="004726FD"/>
    <w:rsid w:val="00472893"/>
    <w:rsid w:val="00472A97"/>
    <w:rsid w:val="00472EF8"/>
    <w:rsid w:val="004741B3"/>
    <w:rsid w:val="0047449A"/>
    <w:rsid w:val="00474557"/>
    <w:rsid w:val="00474B5F"/>
    <w:rsid w:val="00474F00"/>
    <w:rsid w:val="00475190"/>
    <w:rsid w:val="0047569A"/>
    <w:rsid w:val="0047625D"/>
    <w:rsid w:val="00476486"/>
    <w:rsid w:val="00476575"/>
    <w:rsid w:val="00477119"/>
    <w:rsid w:val="00477209"/>
    <w:rsid w:val="004776C9"/>
    <w:rsid w:val="0047777C"/>
    <w:rsid w:val="00480053"/>
    <w:rsid w:val="0048025A"/>
    <w:rsid w:val="00481170"/>
    <w:rsid w:val="0048128F"/>
    <w:rsid w:val="0048141E"/>
    <w:rsid w:val="004814F4"/>
    <w:rsid w:val="004816D8"/>
    <w:rsid w:val="00481C13"/>
    <w:rsid w:val="00482332"/>
    <w:rsid w:val="00482A0B"/>
    <w:rsid w:val="00483CC4"/>
    <w:rsid w:val="00483DAC"/>
    <w:rsid w:val="00484001"/>
    <w:rsid w:val="004849BE"/>
    <w:rsid w:val="00484E7C"/>
    <w:rsid w:val="004850F8"/>
    <w:rsid w:val="00485522"/>
    <w:rsid w:val="0048592C"/>
    <w:rsid w:val="0048614B"/>
    <w:rsid w:val="00486296"/>
    <w:rsid w:val="00486A0F"/>
    <w:rsid w:val="00487A3B"/>
    <w:rsid w:val="00491095"/>
    <w:rsid w:val="00491645"/>
    <w:rsid w:val="004916B7"/>
    <w:rsid w:val="00493279"/>
    <w:rsid w:val="00493E18"/>
    <w:rsid w:val="0049480D"/>
    <w:rsid w:val="0049527D"/>
    <w:rsid w:val="00495745"/>
    <w:rsid w:val="004968FF"/>
    <w:rsid w:val="00496B7D"/>
    <w:rsid w:val="00496CC3"/>
    <w:rsid w:val="00497420"/>
    <w:rsid w:val="00497724"/>
    <w:rsid w:val="00497BA3"/>
    <w:rsid w:val="004A07A8"/>
    <w:rsid w:val="004A0C53"/>
    <w:rsid w:val="004A160A"/>
    <w:rsid w:val="004A19D4"/>
    <w:rsid w:val="004A1D31"/>
    <w:rsid w:val="004A1E5B"/>
    <w:rsid w:val="004A200F"/>
    <w:rsid w:val="004A228E"/>
    <w:rsid w:val="004A23D8"/>
    <w:rsid w:val="004A2AAE"/>
    <w:rsid w:val="004A3034"/>
    <w:rsid w:val="004A3DF3"/>
    <w:rsid w:val="004A42D2"/>
    <w:rsid w:val="004A483F"/>
    <w:rsid w:val="004A52C7"/>
    <w:rsid w:val="004A5827"/>
    <w:rsid w:val="004A6297"/>
    <w:rsid w:val="004A64EB"/>
    <w:rsid w:val="004A6B8B"/>
    <w:rsid w:val="004A72A5"/>
    <w:rsid w:val="004A7932"/>
    <w:rsid w:val="004A7E7B"/>
    <w:rsid w:val="004AF103"/>
    <w:rsid w:val="004B0744"/>
    <w:rsid w:val="004B0820"/>
    <w:rsid w:val="004B087C"/>
    <w:rsid w:val="004B165B"/>
    <w:rsid w:val="004B258E"/>
    <w:rsid w:val="004B28BD"/>
    <w:rsid w:val="004B2F04"/>
    <w:rsid w:val="004B2F55"/>
    <w:rsid w:val="004B3FF7"/>
    <w:rsid w:val="004B49B1"/>
    <w:rsid w:val="004B4C19"/>
    <w:rsid w:val="004B536A"/>
    <w:rsid w:val="004B6246"/>
    <w:rsid w:val="004B63EA"/>
    <w:rsid w:val="004B6819"/>
    <w:rsid w:val="004B681F"/>
    <w:rsid w:val="004B7B16"/>
    <w:rsid w:val="004C0BD4"/>
    <w:rsid w:val="004C0F62"/>
    <w:rsid w:val="004C0F7A"/>
    <w:rsid w:val="004C12AE"/>
    <w:rsid w:val="004C1DEB"/>
    <w:rsid w:val="004C1EBA"/>
    <w:rsid w:val="004C234D"/>
    <w:rsid w:val="004C252F"/>
    <w:rsid w:val="004C2CDA"/>
    <w:rsid w:val="004C3361"/>
    <w:rsid w:val="004C3B59"/>
    <w:rsid w:val="004C3C6F"/>
    <w:rsid w:val="004C3F65"/>
    <w:rsid w:val="004C46EE"/>
    <w:rsid w:val="004C54C2"/>
    <w:rsid w:val="004C5971"/>
    <w:rsid w:val="004C5ABD"/>
    <w:rsid w:val="004C5DCC"/>
    <w:rsid w:val="004C5F25"/>
    <w:rsid w:val="004C609E"/>
    <w:rsid w:val="004C6749"/>
    <w:rsid w:val="004C6CD1"/>
    <w:rsid w:val="004C734E"/>
    <w:rsid w:val="004C756E"/>
    <w:rsid w:val="004C75BE"/>
    <w:rsid w:val="004C7D68"/>
    <w:rsid w:val="004D023E"/>
    <w:rsid w:val="004D0A76"/>
    <w:rsid w:val="004D0E0D"/>
    <w:rsid w:val="004D1096"/>
    <w:rsid w:val="004D1958"/>
    <w:rsid w:val="004D1AB8"/>
    <w:rsid w:val="004D1C88"/>
    <w:rsid w:val="004D1D08"/>
    <w:rsid w:val="004D2055"/>
    <w:rsid w:val="004D42D8"/>
    <w:rsid w:val="004D43AC"/>
    <w:rsid w:val="004D4455"/>
    <w:rsid w:val="004D46E2"/>
    <w:rsid w:val="004D4826"/>
    <w:rsid w:val="004D538B"/>
    <w:rsid w:val="004D6079"/>
    <w:rsid w:val="004D7ABC"/>
    <w:rsid w:val="004D7DAF"/>
    <w:rsid w:val="004E01A7"/>
    <w:rsid w:val="004E03CD"/>
    <w:rsid w:val="004E0475"/>
    <w:rsid w:val="004E0D23"/>
    <w:rsid w:val="004E0D5F"/>
    <w:rsid w:val="004E120B"/>
    <w:rsid w:val="004E1333"/>
    <w:rsid w:val="004E2287"/>
    <w:rsid w:val="004E291D"/>
    <w:rsid w:val="004E3477"/>
    <w:rsid w:val="004E449D"/>
    <w:rsid w:val="004E47FC"/>
    <w:rsid w:val="004E507F"/>
    <w:rsid w:val="004E55E7"/>
    <w:rsid w:val="004E6C33"/>
    <w:rsid w:val="004E71D5"/>
    <w:rsid w:val="004E72DC"/>
    <w:rsid w:val="004E799B"/>
    <w:rsid w:val="004E7DD9"/>
    <w:rsid w:val="004F0CBC"/>
    <w:rsid w:val="004F15E7"/>
    <w:rsid w:val="004F1F72"/>
    <w:rsid w:val="004F2D20"/>
    <w:rsid w:val="004F2ED3"/>
    <w:rsid w:val="004F376D"/>
    <w:rsid w:val="004F4167"/>
    <w:rsid w:val="004F48E5"/>
    <w:rsid w:val="004F4C17"/>
    <w:rsid w:val="004F54F7"/>
    <w:rsid w:val="004F5555"/>
    <w:rsid w:val="004F608B"/>
    <w:rsid w:val="004F60B0"/>
    <w:rsid w:val="004F710D"/>
    <w:rsid w:val="005004BB"/>
    <w:rsid w:val="005007FB"/>
    <w:rsid w:val="00500861"/>
    <w:rsid w:val="00500F2F"/>
    <w:rsid w:val="005024DC"/>
    <w:rsid w:val="00502675"/>
    <w:rsid w:val="005026BE"/>
    <w:rsid w:val="00502D2E"/>
    <w:rsid w:val="00503718"/>
    <w:rsid w:val="00503C69"/>
    <w:rsid w:val="00504435"/>
    <w:rsid w:val="00504A8A"/>
    <w:rsid w:val="00504B40"/>
    <w:rsid w:val="0050527E"/>
    <w:rsid w:val="00505529"/>
    <w:rsid w:val="00505E8A"/>
    <w:rsid w:val="005061D1"/>
    <w:rsid w:val="00506386"/>
    <w:rsid w:val="00506D0C"/>
    <w:rsid w:val="00507FE4"/>
    <w:rsid w:val="00511BF7"/>
    <w:rsid w:val="0051246A"/>
    <w:rsid w:val="00512B4D"/>
    <w:rsid w:val="00512DAA"/>
    <w:rsid w:val="00513668"/>
    <w:rsid w:val="00513C13"/>
    <w:rsid w:val="00513D98"/>
    <w:rsid w:val="005143A6"/>
    <w:rsid w:val="005143DC"/>
    <w:rsid w:val="00514B86"/>
    <w:rsid w:val="00515202"/>
    <w:rsid w:val="005157CA"/>
    <w:rsid w:val="00515B43"/>
    <w:rsid w:val="00515C3E"/>
    <w:rsid w:val="005162E4"/>
    <w:rsid w:val="0051662E"/>
    <w:rsid w:val="00516A1D"/>
    <w:rsid w:val="00516BB2"/>
    <w:rsid w:val="00517252"/>
    <w:rsid w:val="00517875"/>
    <w:rsid w:val="00517E2C"/>
    <w:rsid w:val="00520B82"/>
    <w:rsid w:val="00520C51"/>
    <w:rsid w:val="00521601"/>
    <w:rsid w:val="00521636"/>
    <w:rsid w:val="00521656"/>
    <w:rsid w:val="00521AD5"/>
    <w:rsid w:val="00521F26"/>
    <w:rsid w:val="0052205D"/>
    <w:rsid w:val="005221C1"/>
    <w:rsid w:val="0052296D"/>
    <w:rsid w:val="005236F9"/>
    <w:rsid w:val="00524508"/>
    <w:rsid w:val="0052483B"/>
    <w:rsid w:val="005250A1"/>
    <w:rsid w:val="005256FC"/>
    <w:rsid w:val="005258AE"/>
    <w:rsid w:val="00525B01"/>
    <w:rsid w:val="00526754"/>
    <w:rsid w:val="00527957"/>
    <w:rsid w:val="00530016"/>
    <w:rsid w:val="005306C0"/>
    <w:rsid w:val="00530793"/>
    <w:rsid w:val="00530C29"/>
    <w:rsid w:val="0053185E"/>
    <w:rsid w:val="00531DEA"/>
    <w:rsid w:val="00532292"/>
    <w:rsid w:val="00532557"/>
    <w:rsid w:val="00532A20"/>
    <w:rsid w:val="005337AA"/>
    <w:rsid w:val="005344E4"/>
    <w:rsid w:val="00534E63"/>
    <w:rsid w:val="00535779"/>
    <w:rsid w:val="005359F4"/>
    <w:rsid w:val="00535C2D"/>
    <w:rsid w:val="00535C3F"/>
    <w:rsid w:val="00535D1B"/>
    <w:rsid w:val="00536620"/>
    <w:rsid w:val="0053780F"/>
    <w:rsid w:val="00537C87"/>
    <w:rsid w:val="00541250"/>
    <w:rsid w:val="00541760"/>
    <w:rsid w:val="00541A11"/>
    <w:rsid w:val="00541F3A"/>
    <w:rsid w:val="00542294"/>
    <w:rsid w:val="00542C6A"/>
    <w:rsid w:val="00542DF0"/>
    <w:rsid w:val="005437A9"/>
    <w:rsid w:val="005438B2"/>
    <w:rsid w:val="00543EFE"/>
    <w:rsid w:val="005440AF"/>
    <w:rsid w:val="005440C7"/>
    <w:rsid w:val="005449CB"/>
    <w:rsid w:val="00544D6B"/>
    <w:rsid w:val="00544E71"/>
    <w:rsid w:val="0054540F"/>
    <w:rsid w:val="00545B27"/>
    <w:rsid w:val="005470AF"/>
    <w:rsid w:val="005477D7"/>
    <w:rsid w:val="00547924"/>
    <w:rsid w:val="005479A9"/>
    <w:rsid w:val="00550BF8"/>
    <w:rsid w:val="00550F12"/>
    <w:rsid w:val="00551421"/>
    <w:rsid w:val="00552665"/>
    <w:rsid w:val="00552778"/>
    <w:rsid w:val="00552EE7"/>
    <w:rsid w:val="00553318"/>
    <w:rsid w:val="005534F4"/>
    <w:rsid w:val="00553D0D"/>
    <w:rsid w:val="00553FDD"/>
    <w:rsid w:val="00554063"/>
    <w:rsid w:val="00554C52"/>
    <w:rsid w:val="00554ED8"/>
    <w:rsid w:val="0055508D"/>
    <w:rsid w:val="0055574C"/>
    <w:rsid w:val="00555F53"/>
    <w:rsid w:val="0055622B"/>
    <w:rsid w:val="00556473"/>
    <w:rsid w:val="00556834"/>
    <w:rsid w:val="0055694E"/>
    <w:rsid w:val="00556E7A"/>
    <w:rsid w:val="005603CF"/>
    <w:rsid w:val="00561333"/>
    <w:rsid w:val="005615F8"/>
    <w:rsid w:val="0056198F"/>
    <w:rsid w:val="0056232E"/>
    <w:rsid w:val="005629DB"/>
    <w:rsid w:val="00562EF7"/>
    <w:rsid w:val="005631B2"/>
    <w:rsid w:val="00563275"/>
    <w:rsid w:val="00563A03"/>
    <w:rsid w:val="00563BA8"/>
    <w:rsid w:val="00563BC5"/>
    <w:rsid w:val="005642D7"/>
    <w:rsid w:val="005645B5"/>
    <w:rsid w:val="00565429"/>
    <w:rsid w:val="00565D89"/>
    <w:rsid w:val="005661C3"/>
    <w:rsid w:val="00566584"/>
    <w:rsid w:val="00566D52"/>
    <w:rsid w:val="00566E12"/>
    <w:rsid w:val="00567175"/>
    <w:rsid w:val="0056793C"/>
    <w:rsid w:val="00571B46"/>
    <w:rsid w:val="00571F00"/>
    <w:rsid w:val="00572291"/>
    <w:rsid w:val="00572C6D"/>
    <w:rsid w:val="00573E47"/>
    <w:rsid w:val="00574432"/>
    <w:rsid w:val="00574610"/>
    <w:rsid w:val="00574859"/>
    <w:rsid w:val="005763BE"/>
    <w:rsid w:val="00576618"/>
    <w:rsid w:val="005766AC"/>
    <w:rsid w:val="0057679B"/>
    <w:rsid w:val="005802B7"/>
    <w:rsid w:val="00580A77"/>
    <w:rsid w:val="005819FA"/>
    <w:rsid w:val="00581AB1"/>
    <w:rsid w:val="00581CC8"/>
    <w:rsid w:val="00582797"/>
    <w:rsid w:val="0058294F"/>
    <w:rsid w:val="00582A39"/>
    <w:rsid w:val="00582AAD"/>
    <w:rsid w:val="00582BA1"/>
    <w:rsid w:val="005831DB"/>
    <w:rsid w:val="005831E0"/>
    <w:rsid w:val="005838E4"/>
    <w:rsid w:val="00584689"/>
    <w:rsid w:val="00584BF6"/>
    <w:rsid w:val="00584CE4"/>
    <w:rsid w:val="0058504B"/>
    <w:rsid w:val="005854CE"/>
    <w:rsid w:val="00585EA4"/>
    <w:rsid w:val="0058630E"/>
    <w:rsid w:val="00586BAB"/>
    <w:rsid w:val="005870D2"/>
    <w:rsid w:val="00587240"/>
    <w:rsid w:val="0059072E"/>
    <w:rsid w:val="0059078D"/>
    <w:rsid w:val="00590A40"/>
    <w:rsid w:val="00590D26"/>
    <w:rsid w:val="00590FBA"/>
    <w:rsid w:val="00591A7C"/>
    <w:rsid w:val="005924C4"/>
    <w:rsid w:val="00592550"/>
    <w:rsid w:val="005929FE"/>
    <w:rsid w:val="00593AA8"/>
    <w:rsid w:val="00594040"/>
    <w:rsid w:val="0059452E"/>
    <w:rsid w:val="00594B33"/>
    <w:rsid w:val="00595350"/>
    <w:rsid w:val="00595354"/>
    <w:rsid w:val="00595A2F"/>
    <w:rsid w:val="005962BD"/>
    <w:rsid w:val="00596580"/>
    <w:rsid w:val="00596704"/>
    <w:rsid w:val="00597B91"/>
    <w:rsid w:val="005A0345"/>
    <w:rsid w:val="005A04AE"/>
    <w:rsid w:val="005A06FD"/>
    <w:rsid w:val="005A0BBB"/>
    <w:rsid w:val="005A0EEA"/>
    <w:rsid w:val="005A1163"/>
    <w:rsid w:val="005A13AC"/>
    <w:rsid w:val="005A17F9"/>
    <w:rsid w:val="005A18A4"/>
    <w:rsid w:val="005A1E05"/>
    <w:rsid w:val="005A2095"/>
    <w:rsid w:val="005A26D8"/>
    <w:rsid w:val="005A3551"/>
    <w:rsid w:val="005A3580"/>
    <w:rsid w:val="005A39B5"/>
    <w:rsid w:val="005A3E07"/>
    <w:rsid w:val="005A3FE8"/>
    <w:rsid w:val="005A44F1"/>
    <w:rsid w:val="005A4DD0"/>
    <w:rsid w:val="005A5E63"/>
    <w:rsid w:val="005A5F24"/>
    <w:rsid w:val="005A62BD"/>
    <w:rsid w:val="005A76DC"/>
    <w:rsid w:val="005B0535"/>
    <w:rsid w:val="005B0901"/>
    <w:rsid w:val="005B0961"/>
    <w:rsid w:val="005B1057"/>
    <w:rsid w:val="005B1AC8"/>
    <w:rsid w:val="005B21ED"/>
    <w:rsid w:val="005B2535"/>
    <w:rsid w:val="005B2D72"/>
    <w:rsid w:val="005B2D7D"/>
    <w:rsid w:val="005B3198"/>
    <w:rsid w:val="005B3E48"/>
    <w:rsid w:val="005B4282"/>
    <w:rsid w:val="005B49E3"/>
    <w:rsid w:val="005B4A35"/>
    <w:rsid w:val="005B4ADF"/>
    <w:rsid w:val="005B5042"/>
    <w:rsid w:val="005B5823"/>
    <w:rsid w:val="005B5863"/>
    <w:rsid w:val="005B5B10"/>
    <w:rsid w:val="005B5F5A"/>
    <w:rsid w:val="005B6150"/>
    <w:rsid w:val="005B61B7"/>
    <w:rsid w:val="005B6726"/>
    <w:rsid w:val="005B69F9"/>
    <w:rsid w:val="005C030A"/>
    <w:rsid w:val="005C0C03"/>
    <w:rsid w:val="005C1AB8"/>
    <w:rsid w:val="005C1CE8"/>
    <w:rsid w:val="005C2396"/>
    <w:rsid w:val="005C23B7"/>
    <w:rsid w:val="005C2425"/>
    <w:rsid w:val="005C24E4"/>
    <w:rsid w:val="005C2702"/>
    <w:rsid w:val="005C2740"/>
    <w:rsid w:val="005C2D0E"/>
    <w:rsid w:val="005C3BB8"/>
    <w:rsid w:val="005C4497"/>
    <w:rsid w:val="005C45D4"/>
    <w:rsid w:val="005C48B5"/>
    <w:rsid w:val="005C4B3C"/>
    <w:rsid w:val="005C4DC1"/>
    <w:rsid w:val="005C4E6F"/>
    <w:rsid w:val="005C4F4F"/>
    <w:rsid w:val="005C59A0"/>
    <w:rsid w:val="005C6448"/>
    <w:rsid w:val="005C667C"/>
    <w:rsid w:val="005C6E8C"/>
    <w:rsid w:val="005C72A8"/>
    <w:rsid w:val="005D00CF"/>
    <w:rsid w:val="005D0A1A"/>
    <w:rsid w:val="005D0E3F"/>
    <w:rsid w:val="005D2383"/>
    <w:rsid w:val="005D26A7"/>
    <w:rsid w:val="005D2911"/>
    <w:rsid w:val="005D2E1C"/>
    <w:rsid w:val="005D2E43"/>
    <w:rsid w:val="005D3115"/>
    <w:rsid w:val="005D31EC"/>
    <w:rsid w:val="005D3C12"/>
    <w:rsid w:val="005D3DA3"/>
    <w:rsid w:val="005D433E"/>
    <w:rsid w:val="005D4BBB"/>
    <w:rsid w:val="005D5005"/>
    <w:rsid w:val="005D50C3"/>
    <w:rsid w:val="005D52EA"/>
    <w:rsid w:val="005D5EE0"/>
    <w:rsid w:val="005D5F49"/>
    <w:rsid w:val="005D6444"/>
    <w:rsid w:val="005D690B"/>
    <w:rsid w:val="005D755E"/>
    <w:rsid w:val="005D756D"/>
    <w:rsid w:val="005D77B3"/>
    <w:rsid w:val="005D7BE8"/>
    <w:rsid w:val="005E07B8"/>
    <w:rsid w:val="005E132B"/>
    <w:rsid w:val="005E1345"/>
    <w:rsid w:val="005E14D5"/>
    <w:rsid w:val="005E1BEB"/>
    <w:rsid w:val="005E1D27"/>
    <w:rsid w:val="005E2C2B"/>
    <w:rsid w:val="005E387A"/>
    <w:rsid w:val="005E49D1"/>
    <w:rsid w:val="005E4B80"/>
    <w:rsid w:val="005E4C85"/>
    <w:rsid w:val="005E4E12"/>
    <w:rsid w:val="005E584E"/>
    <w:rsid w:val="005E6756"/>
    <w:rsid w:val="005E7072"/>
    <w:rsid w:val="005F201F"/>
    <w:rsid w:val="005F23EF"/>
    <w:rsid w:val="005F2C78"/>
    <w:rsid w:val="005F3E3C"/>
    <w:rsid w:val="005F3EB9"/>
    <w:rsid w:val="005F432D"/>
    <w:rsid w:val="005F4A69"/>
    <w:rsid w:val="005F50D6"/>
    <w:rsid w:val="005F524A"/>
    <w:rsid w:val="005F52E4"/>
    <w:rsid w:val="005F55A3"/>
    <w:rsid w:val="005F55D1"/>
    <w:rsid w:val="005F5CE9"/>
    <w:rsid w:val="005F6B96"/>
    <w:rsid w:val="005F712B"/>
    <w:rsid w:val="005F72FA"/>
    <w:rsid w:val="006002C2"/>
    <w:rsid w:val="006008B8"/>
    <w:rsid w:val="0060093B"/>
    <w:rsid w:val="00600A3E"/>
    <w:rsid w:val="006010D9"/>
    <w:rsid w:val="00601249"/>
    <w:rsid w:val="006029CB"/>
    <w:rsid w:val="006030B8"/>
    <w:rsid w:val="006035A6"/>
    <w:rsid w:val="00603AAE"/>
    <w:rsid w:val="00603DF2"/>
    <w:rsid w:val="006042AE"/>
    <w:rsid w:val="00604A3A"/>
    <w:rsid w:val="006054FB"/>
    <w:rsid w:val="006058A8"/>
    <w:rsid w:val="00606E0D"/>
    <w:rsid w:val="006077F7"/>
    <w:rsid w:val="00607B79"/>
    <w:rsid w:val="006103F2"/>
    <w:rsid w:val="006107F1"/>
    <w:rsid w:val="00610BEC"/>
    <w:rsid w:val="00610C4F"/>
    <w:rsid w:val="006113DC"/>
    <w:rsid w:val="006113FC"/>
    <w:rsid w:val="006114BE"/>
    <w:rsid w:val="00611BE0"/>
    <w:rsid w:val="00611C5A"/>
    <w:rsid w:val="00611F51"/>
    <w:rsid w:val="0061204D"/>
    <w:rsid w:val="006120F3"/>
    <w:rsid w:val="006123CE"/>
    <w:rsid w:val="0061323E"/>
    <w:rsid w:val="0061353C"/>
    <w:rsid w:val="0061399D"/>
    <w:rsid w:val="006142E9"/>
    <w:rsid w:val="006143F1"/>
    <w:rsid w:val="0061471F"/>
    <w:rsid w:val="00614CB5"/>
    <w:rsid w:val="00614D96"/>
    <w:rsid w:val="00614FDE"/>
    <w:rsid w:val="0061564A"/>
    <w:rsid w:val="006163D5"/>
    <w:rsid w:val="0061655E"/>
    <w:rsid w:val="00616BE1"/>
    <w:rsid w:val="006173B7"/>
    <w:rsid w:val="00617CC8"/>
    <w:rsid w:val="00620154"/>
    <w:rsid w:val="00620FC6"/>
    <w:rsid w:val="00622479"/>
    <w:rsid w:val="0062278D"/>
    <w:rsid w:val="006227C4"/>
    <w:rsid w:val="00622DDC"/>
    <w:rsid w:val="00623746"/>
    <w:rsid w:val="006239AC"/>
    <w:rsid w:val="00623E80"/>
    <w:rsid w:val="0062408F"/>
    <w:rsid w:val="006254DD"/>
    <w:rsid w:val="006266E0"/>
    <w:rsid w:val="00626F27"/>
    <w:rsid w:val="00627726"/>
    <w:rsid w:val="00627EF7"/>
    <w:rsid w:val="00627FF4"/>
    <w:rsid w:val="006302E3"/>
    <w:rsid w:val="00630ABF"/>
    <w:rsid w:val="00630CEA"/>
    <w:rsid w:val="00630D5C"/>
    <w:rsid w:val="00631567"/>
    <w:rsid w:val="00631674"/>
    <w:rsid w:val="00631931"/>
    <w:rsid w:val="006319B8"/>
    <w:rsid w:val="00631A81"/>
    <w:rsid w:val="00632137"/>
    <w:rsid w:val="00632347"/>
    <w:rsid w:val="006323EE"/>
    <w:rsid w:val="00632E26"/>
    <w:rsid w:val="00633098"/>
    <w:rsid w:val="006339C7"/>
    <w:rsid w:val="00633ECB"/>
    <w:rsid w:val="006353F2"/>
    <w:rsid w:val="00636150"/>
    <w:rsid w:val="00636455"/>
    <w:rsid w:val="00637458"/>
    <w:rsid w:val="00637684"/>
    <w:rsid w:val="00637AE8"/>
    <w:rsid w:val="00637F56"/>
    <w:rsid w:val="00640BC5"/>
    <w:rsid w:val="006413A7"/>
    <w:rsid w:val="00641458"/>
    <w:rsid w:val="00641819"/>
    <w:rsid w:val="00641B5C"/>
    <w:rsid w:val="006426F1"/>
    <w:rsid w:val="0064361F"/>
    <w:rsid w:val="00643FAF"/>
    <w:rsid w:val="00644080"/>
    <w:rsid w:val="00644606"/>
    <w:rsid w:val="00644AA0"/>
    <w:rsid w:val="00645011"/>
    <w:rsid w:val="006455E3"/>
    <w:rsid w:val="0064649B"/>
    <w:rsid w:val="00646574"/>
    <w:rsid w:val="00646588"/>
    <w:rsid w:val="0064736A"/>
    <w:rsid w:val="006476A2"/>
    <w:rsid w:val="006479BB"/>
    <w:rsid w:val="00647CC9"/>
    <w:rsid w:val="00647DB6"/>
    <w:rsid w:val="0065066F"/>
    <w:rsid w:val="006507AB"/>
    <w:rsid w:val="0065117C"/>
    <w:rsid w:val="006515D0"/>
    <w:rsid w:val="006518B1"/>
    <w:rsid w:val="006532AF"/>
    <w:rsid w:val="00653344"/>
    <w:rsid w:val="00653738"/>
    <w:rsid w:val="00653D07"/>
    <w:rsid w:val="006540B7"/>
    <w:rsid w:val="006542EC"/>
    <w:rsid w:val="00654B5F"/>
    <w:rsid w:val="00655503"/>
    <w:rsid w:val="00655672"/>
    <w:rsid w:val="00655C71"/>
    <w:rsid w:val="00655E4E"/>
    <w:rsid w:val="006564FC"/>
    <w:rsid w:val="00656CB7"/>
    <w:rsid w:val="006570C8"/>
    <w:rsid w:val="00657A9C"/>
    <w:rsid w:val="0065A63B"/>
    <w:rsid w:val="006612ED"/>
    <w:rsid w:val="00661DCB"/>
    <w:rsid w:val="00662C84"/>
    <w:rsid w:val="00662EAE"/>
    <w:rsid w:val="00663C16"/>
    <w:rsid w:val="00663C7E"/>
    <w:rsid w:val="00663EB9"/>
    <w:rsid w:val="006640F0"/>
    <w:rsid w:val="00665A51"/>
    <w:rsid w:val="00666344"/>
    <w:rsid w:val="00666C4F"/>
    <w:rsid w:val="00667FE4"/>
    <w:rsid w:val="0066F75F"/>
    <w:rsid w:val="006703E5"/>
    <w:rsid w:val="006703F5"/>
    <w:rsid w:val="006706B5"/>
    <w:rsid w:val="006711B3"/>
    <w:rsid w:val="006711F9"/>
    <w:rsid w:val="006718D2"/>
    <w:rsid w:val="00672C32"/>
    <w:rsid w:val="006733C7"/>
    <w:rsid w:val="00673D3C"/>
    <w:rsid w:val="006749DB"/>
    <w:rsid w:val="006754B3"/>
    <w:rsid w:val="00675BD4"/>
    <w:rsid w:val="0067652C"/>
    <w:rsid w:val="006768BD"/>
    <w:rsid w:val="00677888"/>
    <w:rsid w:val="0067796A"/>
    <w:rsid w:val="00680119"/>
    <w:rsid w:val="006801E5"/>
    <w:rsid w:val="0068082B"/>
    <w:rsid w:val="00681099"/>
    <w:rsid w:val="006812B6"/>
    <w:rsid w:val="006819B3"/>
    <w:rsid w:val="00681E95"/>
    <w:rsid w:val="006836D8"/>
    <w:rsid w:val="006848A2"/>
    <w:rsid w:val="00684BF4"/>
    <w:rsid w:val="00684DE0"/>
    <w:rsid w:val="00684E2A"/>
    <w:rsid w:val="00684FCB"/>
    <w:rsid w:val="006850D2"/>
    <w:rsid w:val="006851BE"/>
    <w:rsid w:val="00685CFB"/>
    <w:rsid w:val="00686382"/>
    <w:rsid w:val="00686507"/>
    <w:rsid w:val="0068655A"/>
    <w:rsid w:val="006867D7"/>
    <w:rsid w:val="00687C55"/>
    <w:rsid w:val="00690336"/>
    <w:rsid w:val="006908CE"/>
    <w:rsid w:val="00691183"/>
    <w:rsid w:val="00691F7E"/>
    <w:rsid w:val="0069278C"/>
    <w:rsid w:val="00692B6B"/>
    <w:rsid w:val="00693A6E"/>
    <w:rsid w:val="00693D67"/>
    <w:rsid w:val="00693EE2"/>
    <w:rsid w:val="006947D0"/>
    <w:rsid w:val="00694B5A"/>
    <w:rsid w:val="00695326"/>
    <w:rsid w:val="00696656"/>
    <w:rsid w:val="00696870"/>
    <w:rsid w:val="00696E61"/>
    <w:rsid w:val="00697979"/>
    <w:rsid w:val="006A05C6"/>
    <w:rsid w:val="006A0B97"/>
    <w:rsid w:val="006A0D45"/>
    <w:rsid w:val="006A24BC"/>
    <w:rsid w:val="006A3E07"/>
    <w:rsid w:val="006A3EAE"/>
    <w:rsid w:val="006A41C4"/>
    <w:rsid w:val="006A4202"/>
    <w:rsid w:val="006A49F3"/>
    <w:rsid w:val="006A5B06"/>
    <w:rsid w:val="006A5D99"/>
    <w:rsid w:val="006A5DE8"/>
    <w:rsid w:val="006A5DEA"/>
    <w:rsid w:val="006A605A"/>
    <w:rsid w:val="006A68EF"/>
    <w:rsid w:val="006A73A6"/>
    <w:rsid w:val="006A79B4"/>
    <w:rsid w:val="006A7D26"/>
    <w:rsid w:val="006B0CF0"/>
    <w:rsid w:val="006B2C3E"/>
    <w:rsid w:val="006B2F50"/>
    <w:rsid w:val="006B316C"/>
    <w:rsid w:val="006B3283"/>
    <w:rsid w:val="006B388F"/>
    <w:rsid w:val="006B3AED"/>
    <w:rsid w:val="006B3DD3"/>
    <w:rsid w:val="006B4063"/>
    <w:rsid w:val="006B419B"/>
    <w:rsid w:val="006B4822"/>
    <w:rsid w:val="006B4927"/>
    <w:rsid w:val="006B4AE5"/>
    <w:rsid w:val="006B4EDC"/>
    <w:rsid w:val="006B580C"/>
    <w:rsid w:val="006B609D"/>
    <w:rsid w:val="006B631C"/>
    <w:rsid w:val="006B63C4"/>
    <w:rsid w:val="006B6594"/>
    <w:rsid w:val="006B6C25"/>
    <w:rsid w:val="006B70E0"/>
    <w:rsid w:val="006B753E"/>
    <w:rsid w:val="006B7A6F"/>
    <w:rsid w:val="006B7AC9"/>
    <w:rsid w:val="006B7D99"/>
    <w:rsid w:val="006C0549"/>
    <w:rsid w:val="006C1096"/>
    <w:rsid w:val="006C19CB"/>
    <w:rsid w:val="006C1A53"/>
    <w:rsid w:val="006C2035"/>
    <w:rsid w:val="006C21E7"/>
    <w:rsid w:val="006C249A"/>
    <w:rsid w:val="006C2B26"/>
    <w:rsid w:val="006C348A"/>
    <w:rsid w:val="006C3B58"/>
    <w:rsid w:val="006C4360"/>
    <w:rsid w:val="006C529E"/>
    <w:rsid w:val="006C5D32"/>
    <w:rsid w:val="006C631B"/>
    <w:rsid w:val="006C6BB3"/>
    <w:rsid w:val="006C7879"/>
    <w:rsid w:val="006C7BC3"/>
    <w:rsid w:val="006C7C80"/>
    <w:rsid w:val="006D031C"/>
    <w:rsid w:val="006D064E"/>
    <w:rsid w:val="006D0DCA"/>
    <w:rsid w:val="006D14CD"/>
    <w:rsid w:val="006D1C95"/>
    <w:rsid w:val="006D3543"/>
    <w:rsid w:val="006D3815"/>
    <w:rsid w:val="006D3B02"/>
    <w:rsid w:val="006D3D32"/>
    <w:rsid w:val="006D402B"/>
    <w:rsid w:val="006D4132"/>
    <w:rsid w:val="006D52E9"/>
    <w:rsid w:val="006D6058"/>
    <w:rsid w:val="006D60CB"/>
    <w:rsid w:val="006D6251"/>
    <w:rsid w:val="006D69DF"/>
    <w:rsid w:val="006D69F1"/>
    <w:rsid w:val="006D6D66"/>
    <w:rsid w:val="006D6DE1"/>
    <w:rsid w:val="006D6DFB"/>
    <w:rsid w:val="006D716D"/>
    <w:rsid w:val="006D7419"/>
    <w:rsid w:val="006D7B93"/>
    <w:rsid w:val="006E045B"/>
    <w:rsid w:val="006E0A21"/>
    <w:rsid w:val="006E0A60"/>
    <w:rsid w:val="006E140E"/>
    <w:rsid w:val="006E1564"/>
    <w:rsid w:val="006E1967"/>
    <w:rsid w:val="006E1EAE"/>
    <w:rsid w:val="006E20EC"/>
    <w:rsid w:val="006E241D"/>
    <w:rsid w:val="006E2BFF"/>
    <w:rsid w:val="006E310F"/>
    <w:rsid w:val="006E3248"/>
    <w:rsid w:val="006E3B5A"/>
    <w:rsid w:val="006E5905"/>
    <w:rsid w:val="006E5B85"/>
    <w:rsid w:val="006E608D"/>
    <w:rsid w:val="006E642A"/>
    <w:rsid w:val="006E6493"/>
    <w:rsid w:val="006E64E4"/>
    <w:rsid w:val="006E765E"/>
    <w:rsid w:val="006E7FA6"/>
    <w:rsid w:val="006F02C1"/>
    <w:rsid w:val="006F0CE2"/>
    <w:rsid w:val="006F1715"/>
    <w:rsid w:val="006F1C06"/>
    <w:rsid w:val="006F1D54"/>
    <w:rsid w:val="006F34E6"/>
    <w:rsid w:val="006F389C"/>
    <w:rsid w:val="006F3B3B"/>
    <w:rsid w:val="006F4D65"/>
    <w:rsid w:val="006F596C"/>
    <w:rsid w:val="006F5ADB"/>
    <w:rsid w:val="006F65F6"/>
    <w:rsid w:val="006F752D"/>
    <w:rsid w:val="006F77C7"/>
    <w:rsid w:val="006F7938"/>
    <w:rsid w:val="006F7A24"/>
    <w:rsid w:val="006F7F40"/>
    <w:rsid w:val="006F7FCD"/>
    <w:rsid w:val="00700165"/>
    <w:rsid w:val="00700579"/>
    <w:rsid w:val="007006FE"/>
    <w:rsid w:val="007011A5"/>
    <w:rsid w:val="007017E8"/>
    <w:rsid w:val="00701B15"/>
    <w:rsid w:val="00701D32"/>
    <w:rsid w:val="00703475"/>
    <w:rsid w:val="0070370C"/>
    <w:rsid w:val="00703868"/>
    <w:rsid w:val="00703968"/>
    <w:rsid w:val="007043B9"/>
    <w:rsid w:val="00704DD7"/>
    <w:rsid w:val="007057B0"/>
    <w:rsid w:val="00705E21"/>
    <w:rsid w:val="00705E3D"/>
    <w:rsid w:val="0070754C"/>
    <w:rsid w:val="00707B56"/>
    <w:rsid w:val="00710160"/>
    <w:rsid w:val="007103AD"/>
    <w:rsid w:val="0071073C"/>
    <w:rsid w:val="00710760"/>
    <w:rsid w:val="00710885"/>
    <w:rsid w:val="00710D61"/>
    <w:rsid w:val="00710FD5"/>
    <w:rsid w:val="0071190D"/>
    <w:rsid w:val="00711C9A"/>
    <w:rsid w:val="00712102"/>
    <w:rsid w:val="007121C7"/>
    <w:rsid w:val="0071231A"/>
    <w:rsid w:val="007135DB"/>
    <w:rsid w:val="00713832"/>
    <w:rsid w:val="00713994"/>
    <w:rsid w:val="00713B3B"/>
    <w:rsid w:val="00713E06"/>
    <w:rsid w:val="007141CC"/>
    <w:rsid w:val="007146A2"/>
    <w:rsid w:val="007150BC"/>
    <w:rsid w:val="007154B2"/>
    <w:rsid w:val="00715E2E"/>
    <w:rsid w:val="007168FC"/>
    <w:rsid w:val="00717C85"/>
    <w:rsid w:val="00717D77"/>
    <w:rsid w:val="00717EC2"/>
    <w:rsid w:val="00720123"/>
    <w:rsid w:val="007206CD"/>
    <w:rsid w:val="00720D0A"/>
    <w:rsid w:val="00720DD6"/>
    <w:rsid w:val="007220C3"/>
    <w:rsid w:val="007226D7"/>
    <w:rsid w:val="00722C9A"/>
    <w:rsid w:val="00723761"/>
    <w:rsid w:val="0072382D"/>
    <w:rsid w:val="00723CBB"/>
    <w:rsid w:val="00723EDA"/>
    <w:rsid w:val="007240C0"/>
    <w:rsid w:val="00724513"/>
    <w:rsid w:val="007252C4"/>
    <w:rsid w:val="007253BE"/>
    <w:rsid w:val="007255BA"/>
    <w:rsid w:val="007256ED"/>
    <w:rsid w:val="0072585C"/>
    <w:rsid w:val="007258FA"/>
    <w:rsid w:val="00725AFC"/>
    <w:rsid w:val="00725F7F"/>
    <w:rsid w:val="00726D2B"/>
    <w:rsid w:val="00726E00"/>
    <w:rsid w:val="00727118"/>
    <w:rsid w:val="0072754E"/>
    <w:rsid w:val="00727D90"/>
    <w:rsid w:val="00727EF2"/>
    <w:rsid w:val="00727F51"/>
    <w:rsid w:val="00727FAB"/>
    <w:rsid w:val="00731A0D"/>
    <w:rsid w:val="00731EBB"/>
    <w:rsid w:val="00731EE9"/>
    <w:rsid w:val="0073200C"/>
    <w:rsid w:val="00732EDD"/>
    <w:rsid w:val="007330AD"/>
    <w:rsid w:val="007333A1"/>
    <w:rsid w:val="00733436"/>
    <w:rsid w:val="00733482"/>
    <w:rsid w:val="00733DC4"/>
    <w:rsid w:val="00733E90"/>
    <w:rsid w:val="00734AB2"/>
    <w:rsid w:val="00735BC4"/>
    <w:rsid w:val="00735C95"/>
    <w:rsid w:val="00736322"/>
    <w:rsid w:val="00736581"/>
    <w:rsid w:val="007365C9"/>
    <w:rsid w:val="0073719E"/>
    <w:rsid w:val="00737794"/>
    <w:rsid w:val="00740967"/>
    <w:rsid w:val="00740A71"/>
    <w:rsid w:val="00740BEB"/>
    <w:rsid w:val="00740EAE"/>
    <w:rsid w:val="00740F77"/>
    <w:rsid w:val="00740FE1"/>
    <w:rsid w:val="00741869"/>
    <w:rsid w:val="00741A58"/>
    <w:rsid w:val="00741BA3"/>
    <w:rsid w:val="00741D63"/>
    <w:rsid w:val="007426A9"/>
    <w:rsid w:val="00742837"/>
    <w:rsid w:val="00742B5C"/>
    <w:rsid w:val="00742D2B"/>
    <w:rsid w:val="00742DC4"/>
    <w:rsid w:val="0074321B"/>
    <w:rsid w:val="0074379B"/>
    <w:rsid w:val="007439C9"/>
    <w:rsid w:val="007442F6"/>
    <w:rsid w:val="00745AC8"/>
    <w:rsid w:val="00745F4F"/>
    <w:rsid w:val="007467A2"/>
    <w:rsid w:val="007474E0"/>
    <w:rsid w:val="00747718"/>
    <w:rsid w:val="0075039E"/>
    <w:rsid w:val="00750965"/>
    <w:rsid w:val="00751469"/>
    <w:rsid w:val="007514BD"/>
    <w:rsid w:val="00751C28"/>
    <w:rsid w:val="007521E7"/>
    <w:rsid w:val="0075279F"/>
    <w:rsid w:val="0075323F"/>
    <w:rsid w:val="00754308"/>
    <w:rsid w:val="0075447D"/>
    <w:rsid w:val="0075459C"/>
    <w:rsid w:val="007547AB"/>
    <w:rsid w:val="00754B02"/>
    <w:rsid w:val="00755233"/>
    <w:rsid w:val="00755B52"/>
    <w:rsid w:val="00756160"/>
    <w:rsid w:val="0075673B"/>
    <w:rsid w:val="00756BAC"/>
    <w:rsid w:val="00757822"/>
    <w:rsid w:val="0075787E"/>
    <w:rsid w:val="00757CF1"/>
    <w:rsid w:val="00757D6F"/>
    <w:rsid w:val="0076063F"/>
    <w:rsid w:val="00761E29"/>
    <w:rsid w:val="00761F0F"/>
    <w:rsid w:val="00762211"/>
    <w:rsid w:val="007623AC"/>
    <w:rsid w:val="00762CB7"/>
    <w:rsid w:val="00762E11"/>
    <w:rsid w:val="0076353F"/>
    <w:rsid w:val="00763648"/>
    <w:rsid w:val="00763B9A"/>
    <w:rsid w:val="00763BD5"/>
    <w:rsid w:val="00763C9C"/>
    <w:rsid w:val="00763DFC"/>
    <w:rsid w:val="0076482F"/>
    <w:rsid w:val="00765A2D"/>
    <w:rsid w:val="00766367"/>
    <w:rsid w:val="00766C86"/>
    <w:rsid w:val="00766F67"/>
    <w:rsid w:val="007674A4"/>
    <w:rsid w:val="007676A1"/>
    <w:rsid w:val="0076C652"/>
    <w:rsid w:val="007700EE"/>
    <w:rsid w:val="0077014C"/>
    <w:rsid w:val="007707D1"/>
    <w:rsid w:val="00771402"/>
    <w:rsid w:val="00771577"/>
    <w:rsid w:val="00771943"/>
    <w:rsid w:val="0077270A"/>
    <w:rsid w:val="00772D76"/>
    <w:rsid w:val="00773350"/>
    <w:rsid w:val="00774750"/>
    <w:rsid w:val="00774F7C"/>
    <w:rsid w:val="00775D9E"/>
    <w:rsid w:val="007762EB"/>
    <w:rsid w:val="00776718"/>
    <w:rsid w:val="00776F8A"/>
    <w:rsid w:val="007771B6"/>
    <w:rsid w:val="0077734C"/>
    <w:rsid w:val="00777379"/>
    <w:rsid w:val="007777E5"/>
    <w:rsid w:val="00777AF2"/>
    <w:rsid w:val="00777CE2"/>
    <w:rsid w:val="00780049"/>
    <w:rsid w:val="007805E7"/>
    <w:rsid w:val="007808E0"/>
    <w:rsid w:val="00781843"/>
    <w:rsid w:val="00781AEF"/>
    <w:rsid w:val="0078292E"/>
    <w:rsid w:val="00782951"/>
    <w:rsid w:val="00783091"/>
    <w:rsid w:val="007834C8"/>
    <w:rsid w:val="00783B72"/>
    <w:rsid w:val="00783D10"/>
    <w:rsid w:val="00783F3C"/>
    <w:rsid w:val="00784AA2"/>
    <w:rsid w:val="0078529C"/>
    <w:rsid w:val="007854B2"/>
    <w:rsid w:val="007859FD"/>
    <w:rsid w:val="00786E53"/>
    <w:rsid w:val="00787528"/>
    <w:rsid w:val="00790930"/>
    <w:rsid w:val="007913CD"/>
    <w:rsid w:val="00791E81"/>
    <w:rsid w:val="0079202D"/>
    <w:rsid w:val="0079290E"/>
    <w:rsid w:val="00792C79"/>
    <w:rsid w:val="0079302A"/>
    <w:rsid w:val="007949BE"/>
    <w:rsid w:val="00794A5A"/>
    <w:rsid w:val="00795760"/>
    <w:rsid w:val="007958CA"/>
    <w:rsid w:val="00795D86"/>
    <w:rsid w:val="00796262"/>
    <w:rsid w:val="0079665B"/>
    <w:rsid w:val="00796AE8"/>
    <w:rsid w:val="00796EDF"/>
    <w:rsid w:val="00797017"/>
    <w:rsid w:val="00797634"/>
    <w:rsid w:val="0079763D"/>
    <w:rsid w:val="00797E98"/>
    <w:rsid w:val="007A00F3"/>
    <w:rsid w:val="007A038B"/>
    <w:rsid w:val="007A04DF"/>
    <w:rsid w:val="007A061D"/>
    <w:rsid w:val="007A0C65"/>
    <w:rsid w:val="007A0ECB"/>
    <w:rsid w:val="007A144F"/>
    <w:rsid w:val="007A1C3E"/>
    <w:rsid w:val="007A1F6A"/>
    <w:rsid w:val="007A2697"/>
    <w:rsid w:val="007A2AE8"/>
    <w:rsid w:val="007A3745"/>
    <w:rsid w:val="007A3A19"/>
    <w:rsid w:val="007A3BD8"/>
    <w:rsid w:val="007A40FA"/>
    <w:rsid w:val="007A534B"/>
    <w:rsid w:val="007A5F4B"/>
    <w:rsid w:val="007A5F9F"/>
    <w:rsid w:val="007A7911"/>
    <w:rsid w:val="007A7A33"/>
    <w:rsid w:val="007A7AF8"/>
    <w:rsid w:val="007A7E2E"/>
    <w:rsid w:val="007B0A5E"/>
    <w:rsid w:val="007B0E5D"/>
    <w:rsid w:val="007B13F8"/>
    <w:rsid w:val="007B1A8B"/>
    <w:rsid w:val="007B2543"/>
    <w:rsid w:val="007B2E08"/>
    <w:rsid w:val="007B2EEA"/>
    <w:rsid w:val="007B3171"/>
    <w:rsid w:val="007B3394"/>
    <w:rsid w:val="007B3A04"/>
    <w:rsid w:val="007B3A66"/>
    <w:rsid w:val="007B3EAB"/>
    <w:rsid w:val="007B461B"/>
    <w:rsid w:val="007B483F"/>
    <w:rsid w:val="007B49E3"/>
    <w:rsid w:val="007B56F8"/>
    <w:rsid w:val="007B5764"/>
    <w:rsid w:val="007B5ECF"/>
    <w:rsid w:val="007B6009"/>
    <w:rsid w:val="007B6201"/>
    <w:rsid w:val="007B7D0E"/>
    <w:rsid w:val="007C03A4"/>
    <w:rsid w:val="007C0DB8"/>
    <w:rsid w:val="007C141A"/>
    <w:rsid w:val="007C1D51"/>
    <w:rsid w:val="007C1E47"/>
    <w:rsid w:val="007C22FB"/>
    <w:rsid w:val="007C29CF"/>
    <w:rsid w:val="007C2E96"/>
    <w:rsid w:val="007C3119"/>
    <w:rsid w:val="007C3203"/>
    <w:rsid w:val="007C4803"/>
    <w:rsid w:val="007C4A79"/>
    <w:rsid w:val="007C4E74"/>
    <w:rsid w:val="007C4F1E"/>
    <w:rsid w:val="007C556E"/>
    <w:rsid w:val="007C5A63"/>
    <w:rsid w:val="007C5C86"/>
    <w:rsid w:val="007C5F11"/>
    <w:rsid w:val="007C604E"/>
    <w:rsid w:val="007C6206"/>
    <w:rsid w:val="007C632D"/>
    <w:rsid w:val="007C6500"/>
    <w:rsid w:val="007C697F"/>
    <w:rsid w:val="007C6A4A"/>
    <w:rsid w:val="007C6AAA"/>
    <w:rsid w:val="007C7737"/>
    <w:rsid w:val="007D03D7"/>
    <w:rsid w:val="007D1945"/>
    <w:rsid w:val="007D3B2F"/>
    <w:rsid w:val="007D3BE8"/>
    <w:rsid w:val="007D4048"/>
    <w:rsid w:val="007D44F2"/>
    <w:rsid w:val="007D4A44"/>
    <w:rsid w:val="007D55BB"/>
    <w:rsid w:val="007D5FE8"/>
    <w:rsid w:val="007D612F"/>
    <w:rsid w:val="007D62D9"/>
    <w:rsid w:val="007D64C3"/>
    <w:rsid w:val="007D6F0B"/>
    <w:rsid w:val="007D791C"/>
    <w:rsid w:val="007D7922"/>
    <w:rsid w:val="007D7EA3"/>
    <w:rsid w:val="007E035E"/>
    <w:rsid w:val="007E07D0"/>
    <w:rsid w:val="007E1196"/>
    <w:rsid w:val="007E160E"/>
    <w:rsid w:val="007E2C6C"/>
    <w:rsid w:val="007E3C69"/>
    <w:rsid w:val="007E4B7B"/>
    <w:rsid w:val="007E5424"/>
    <w:rsid w:val="007E6517"/>
    <w:rsid w:val="007E66F1"/>
    <w:rsid w:val="007E6A01"/>
    <w:rsid w:val="007E73AA"/>
    <w:rsid w:val="007E7481"/>
    <w:rsid w:val="007F00EB"/>
    <w:rsid w:val="007F0C66"/>
    <w:rsid w:val="007F10E1"/>
    <w:rsid w:val="007F117E"/>
    <w:rsid w:val="007F132D"/>
    <w:rsid w:val="007F1845"/>
    <w:rsid w:val="007F1B5A"/>
    <w:rsid w:val="007F32D5"/>
    <w:rsid w:val="007F3EB6"/>
    <w:rsid w:val="007F411A"/>
    <w:rsid w:val="007F418E"/>
    <w:rsid w:val="007F6E2B"/>
    <w:rsid w:val="007F77D7"/>
    <w:rsid w:val="007F7F11"/>
    <w:rsid w:val="00800638"/>
    <w:rsid w:val="00800856"/>
    <w:rsid w:val="00800B71"/>
    <w:rsid w:val="0080163B"/>
    <w:rsid w:val="00802072"/>
    <w:rsid w:val="008028EC"/>
    <w:rsid w:val="00802A64"/>
    <w:rsid w:val="0080320B"/>
    <w:rsid w:val="00803591"/>
    <w:rsid w:val="00803B48"/>
    <w:rsid w:val="00803C3A"/>
    <w:rsid w:val="00803E10"/>
    <w:rsid w:val="008043F0"/>
    <w:rsid w:val="00804444"/>
    <w:rsid w:val="008045C1"/>
    <w:rsid w:val="00804D23"/>
    <w:rsid w:val="00805173"/>
    <w:rsid w:val="0080525B"/>
    <w:rsid w:val="008055C4"/>
    <w:rsid w:val="008059AD"/>
    <w:rsid w:val="00806299"/>
    <w:rsid w:val="008062D8"/>
    <w:rsid w:val="00806497"/>
    <w:rsid w:val="008065FB"/>
    <w:rsid w:val="00806669"/>
    <w:rsid w:val="00807120"/>
    <w:rsid w:val="008075C1"/>
    <w:rsid w:val="00807D99"/>
    <w:rsid w:val="0081080F"/>
    <w:rsid w:val="00810A92"/>
    <w:rsid w:val="0081149C"/>
    <w:rsid w:val="008118CE"/>
    <w:rsid w:val="00812021"/>
    <w:rsid w:val="00812A02"/>
    <w:rsid w:val="00812DE3"/>
    <w:rsid w:val="00813053"/>
    <w:rsid w:val="00813779"/>
    <w:rsid w:val="008138E7"/>
    <w:rsid w:val="00813C6F"/>
    <w:rsid w:val="008149E1"/>
    <w:rsid w:val="00814CB0"/>
    <w:rsid w:val="00815081"/>
    <w:rsid w:val="00816F96"/>
    <w:rsid w:val="00817AC8"/>
    <w:rsid w:val="00817CDB"/>
    <w:rsid w:val="00820A4D"/>
    <w:rsid w:val="0082115D"/>
    <w:rsid w:val="008211C3"/>
    <w:rsid w:val="008229B8"/>
    <w:rsid w:val="00822E05"/>
    <w:rsid w:val="008235B2"/>
    <w:rsid w:val="00823775"/>
    <w:rsid w:val="00823805"/>
    <w:rsid w:val="0082492B"/>
    <w:rsid w:val="00824C93"/>
    <w:rsid w:val="00824F20"/>
    <w:rsid w:val="00825501"/>
    <w:rsid w:val="008257DD"/>
    <w:rsid w:val="00825DD2"/>
    <w:rsid w:val="00825E36"/>
    <w:rsid w:val="00825F13"/>
    <w:rsid w:val="008260DE"/>
    <w:rsid w:val="00826665"/>
    <w:rsid w:val="008271E1"/>
    <w:rsid w:val="008272BC"/>
    <w:rsid w:val="008273D8"/>
    <w:rsid w:val="0082765A"/>
    <w:rsid w:val="008278AF"/>
    <w:rsid w:val="008278FB"/>
    <w:rsid w:val="00830259"/>
    <w:rsid w:val="008303C1"/>
    <w:rsid w:val="008309D1"/>
    <w:rsid w:val="00831460"/>
    <w:rsid w:val="00832092"/>
    <w:rsid w:val="0083233E"/>
    <w:rsid w:val="00832482"/>
    <w:rsid w:val="008328BE"/>
    <w:rsid w:val="00832AEE"/>
    <w:rsid w:val="00832BC3"/>
    <w:rsid w:val="00832D5C"/>
    <w:rsid w:val="0083350C"/>
    <w:rsid w:val="00833B55"/>
    <w:rsid w:val="00833F32"/>
    <w:rsid w:val="00834D3D"/>
    <w:rsid w:val="00834FAC"/>
    <w:rsid w:val="0083517B"/>
    <w:rsid w:val="008362B4"/>
    <w:rsid w:val="008363CB"/>
    <w:rsid w:val="008365BC"/>
    <w:rsid w:val="008402EC"/>
    <w:rsid w:val="008406C7"/>
    <w:rsid w:val="00840A2A"/>
    <w:rsid w:val="00840B1A"/>
    <w:rsid w:val="00840E08"/>
    <w:rsid w:val="008427CF"/>
    <w:rsid w:val="008435D6"/>
    <w:rsid w:val="0084387A"/>
    <w:rsid w:val="0084397E"/>
    <w:rsid w:val="00844F16"/>
    <w:rsid w:val="0084687C"/>
    <w:rsid w:val="00846CE1"/>
    <w:rsid w:val="00846F45"/>
    <w:rsid w:val="00847787"/>
    <w:rsid w:val="00847F7A"/>
    <w:rsid w:val="0084E182"/>
    <w:rsid w:val="00850A71"/>
    <w:rsid w:val="008514E9"/>
    <w:rsid w:val="00851A2A"/>
    <w:rsid w:val="00851E9D"/>
    <w:rsid w:val="00851F98"/>
    <w:rsid w:val="0085231A"/>
    <w:rsid w:val="008525A2"/>
    <w:rsid w:val="008527FE"/>
    <w:rsid w:val="00852B4B"/>
    <w:rsid w:val="0085315F"/>
    <w:rsid w:val="00853B8F"/>
    <w:rsid w:val="00853FBF"/>
    <w:rsid w:val="00854E96"/>
    <w:rsid w:val="008550A3"/>
    <w:rsid w:val="00855AC5"/>
    <w:rsid w:val="008567BD"/>
    <w:rsid w:val="00856A28"/>
    <w:rsid w:val="00857C7F"/>
    <w:rsid w:val="0085B76F"/>
    <w:rsid w:val="00860168"/>
    <w:rsid w:val="0086016E"/>
    <w:rsid w:val="00860C6B"/>
    <w:rsid w:val="00860DC2"/>
    <w:rsid w:val="0086176E"/>
    <w:rsid w:val="008617D7"/>
    <w:rsid w:val="00861DFD"/>
    <w:rsid w:val="00863054"/>
    <w:rsid w:val="00863CAB"/>
    <w:rsid w:val="008640A9"/>
    <w:rsid w:val="0086443F"/>
    <w:rsid w:val="008644AD"/>
    <w:rsid w:val="00865A6B"/>
    <w:rsid w:val="00865C91"/>
    <w:rsid w:val="008660EC"/>
    <w:rsid w:val="008662AE"/>
    <w:rsid w:val="008664EC"/>
    <w:rsid w:val="008664EF"/>
    <w:rsid w:val="00866589"/>
    <w:rsid w:val="008667CA"/>
    <w:rsid w:val="008672E5"/>
    <w:rsid w:val="00867627"/>
    <w:rsid w:val="00867B84"/>
    <w:rsid w:val="008700C3"/>
    <w:rsid w:val="008706AF"/>
    <w:rsid w:val="00870A0A"/>
    <w:rsid w:val="00870A44"/>
    <w:rsid w:val="008713C9"/>
    <w:rsid w:val="00872078"/>
    <w:rsid w:val="0087218B"/>
    <w:rsid w:val="008721D8"/>
    <w:rsid w:val="00872242"/>
    <w:rsid w:val="0087265A"/>
    <w:rsid w:val="0087345E"/>
    <w:rsid w:val="00873933"/>
    <w:rsid w:val="0087475C"/>
    <w:rsid w:val="00874A3A"/>
    <w:rsid w:val="00874A3C"/>
    <w:rsid w:val="00874D10"/>
    <w:rsid w:val="00874ED1"/>
    <w:rsid w:val="008750C0"/>
    <w:rsid w:val="008753EE"/>
    <w:rsid w:val="00875570"/>
    <w:rsid w:val="008755C4"/>
    <w:rsid w:val="00876284"/>
    <w:rsid w:val="0087646D"/>
    <w:rsid w:val="00876541"/>
    <w:rsid w:val="008765A8"/>
    <w:rsid w:val="0087667F"/>
    <w:rsid w:val="0087669D"/>
    <w:rsid w:val="0087684F"/>
    <w:rsid w:val="00876ED3"/>
    <w:rsid w:val="00876EDB"/>
    <w:rsid w:val="00877E33"/>
    <w:rsid w:val="00880A82"/>
    <w:rsid w:val="00880BD1"/>
    <w:rsid w:val="00880E84"/>
    <w:rsid w:val="00881A25"/>
    <w:rsid w:val="00882EE7"/>
    <w:rsid w:val="00883432"/>
    <w:rsid w:val="00883885"/>
    <w:rsid w:val="00883C7E"/>
    <w:rsid w:val="00884647"/>
    <w:rsid w:val="00884D3E"/>
    <w:rsid w:val="00885160"/>
    <w:rsid w:val="00885375"/>
    <w:rsid w:val="00885A23"/>
    <w:rsid w:val="00885C2B"/>
    <w:rsid w:val="00885DB9"/>
    <w:rsid w:val="00886478"/>
    <w:rsid w:val="0088657F"/>
    <w:rsid w:val="00886C4A"/>
    <w:rsid w:val="00886F59"/>
    <w:rsid w:val="00887AEC"/>
    <w:rsid w:val="0089050B"/>
    <w:rsid w:val="008908EB"/>
    <w:rsid w:val="008911CB"/>
    <w:rsid w:val="008914EE"/>
    <w:rsid w:val="00891E3F"/>
    <w:rsid w:val="008927A2"/>
    <w:rsid w:val="00892EBA"/>
    <w:rsid w:val="00893744"/>
    <w:rsid w:val="00893844"/>
    <w:rsid w:val="00893D30"/>
    <w:rsid w:val="008940E3"/>
    <w:rsid w:val="00894156"/>
    <w:rsid w:val="00894CAF"/>
    <w:rsid w:val="0089522C"/>
    <w:rsid w:val="0089530C"/>
    <w:rsid w:val="00895855"/>
    <w:rsid w:val="00895A6E"/>
    <w:rsid w:val="00896B7D"/>
    <w:rsid w:val="00896D19"/>
    <w:rsid w:val="008972AC"/>
    <w:rsid w:val="00897812"/>
    <w:rsid w:val="00897B55"/>
    <w:rsid w:val="00897BD6"/>
    <w:rsid w:val="008A065D"/>
    <w:rsid w:val="008A0C59"/>
    <w:rsid w:val="008A0D0F"/>
    <w:rsid w:val="008A168F"/>
    <w:rsid w:val="008A196A"/>
    <w:rsid w:val="008A2B6F"/>
    <w:rsid w:val="008A2BD3"/>
    <w:rsid w:val="008A2CAF"/>
    <w:rsid w:val="008A36FB"/>
    <w:rsid w:val="008A3CBF"/>
    <w:rsid w:val="008A3D2D"/>
    <w:rsid w:val="008A3F17"/>
    <w:rsid w:val="008A3F45"/>
    <w:rsid w:val="008A4108"/>
    <w:rsid w:val="008A46DA"/>
    <w:rsid w:val="008A5A58"/>
    <w:rsid w:val="008A5B86"/>
    <w:rsid w:val="008A5FA9"/>
    <w:rsid w:val="008A660F"/>
    <w:rsid w:val="008A70BE"/>
    <w:rsid w:val="008A7605"/>
    <w:rsid w:val="008A7B54"/>
    <w:rsid w:val="008A7B98"/>
    <w:rsid w:val="008B13BA"/>
    <w:rsid w:val="008B147B"/>
    <w:rsid w:val="008B1BA2"/>
    <w:rsid w:val="008B22A3"/>
    <w:rsid w:val="008B22FF"/>
    <w:rsid w:val="008B27AF"/>
    <w:rsid w:val="008B2B1C"/>
    <w:rsid w:val="008B2B5E"/>
    <w:rsid w:val="008B3621"/>
    <w:rsid w:val="008B3670"/>
    <w:rsid w:val="008B3738"/>
    <w:rsid w:val="008B37EC"/>
    <w:rsid w:val="008B3889"/>
    <w:rsid w:val="008B52D7"/>
    <w:rsid w:val="008B53DA"/>
    <w:rsid w:val="008B5632"/>
    <w:rsid w:val="008B5A35"/>
    <w:rsid w:val="008B5F90"/>
    <w:rsid w:val="008B6C0F"/>
    <w:rsid w:val="008B6D5D"/>
    <w:rsid w:val="008B6E33"/>
    <w:rsid w:val="008B6ECE"/>
    <w:rsid w:val="008B6EEC"/>
    <w:rsid w:val="008B7072"/>
    <w:rsid w:val="008B7229"/>
    <w:rsid w:val="008B767E"/>
    <w:rsid w:val="008B7E76"/>
    <w:rsid w:val="008C03F6"/>
    <w:rsid w:val="008C0AEA"/>
    <w:rsid w:val="008C11CF"/>
    <w:rsid w:val="008C1A6C"/>
    <w:rsid w:val="008C1F58"/>
    <w:rsid w:val="008C2B6E"/>
    <w:rsid w:val="008C301E"/>
    <w:rsid w:val="008C3279"/>
    <w:rsid w:val="008C3666"/>
    <w:rsid w:val="008C3EDD"/>
    <w:rsid w:val="008C4459"/>
    <w:rsid w:val="008C46AA"/>
    <w:rsid w:val="008C4C23"/>
    <w:rsid w:val="008C567E"/>
    <w:rsid w:val="008C5DE7"/>
    <w:rsid w:val="008C62D2"/>
    <w:rsid w:val="008C6843"/>
    <w:rsid w:val="008C68F4"/>
    <w:rsid w:val="008C6AF6"/>
    <w:rsid w:val="008C6EE1"/>
    <w:rsid w:val="008C73C2"/>
    <w:rsid w:val="008C74FB"/>
    <w:rsid w:val="008C7666"/>
    <w:rsid w:val="008C7932"/>
    <w:rsid w:val="008C7A3F"/>
    <w:rsid w:val="008C7C4B"/>
    <w:rsid w:val="008D016B"/>
    <w:rsid w:val="008D1F0E"/>
    <w:rsid w:val="008D23FB"/>
    <w:rsid w:val="008D265D"/>
    <w:rsid w:val="008D2661"/>
    <w:rsid w:val="008D26E8"/>
    <w:rsid w:val="008D286C"/>
    <w:rsid w:val="008D2933"/>
    <w:rsid w:val="008D2B6E"/>
    <w:rsid w:val="008D3200"/>
    <w:rsid w:val="008D34E8"/>
    <w:rsid w:val="008D4CEB"/>
    <w:rsid w:val="008D58AD"/>
    <w:rsid w:val="008D5D71"/>
    <w:rsid w:val="008D6FF4"/>
    <w:rsid w:val="008D7289"/>
    <w:rsid w:val="008D7F30"/>
    <w:rsid w:val="008E022F"/>
    <w:rsid w:val="008E0394"/>
    <w:rsid w:val="008E0B1A"/>
    <w:rsid w:val="008E0C81"/>
    <w:rsid w:val="008E0F7F"/>
    <w:rsid w:val="008E150D"/>
    <w:rsid w:val="008E1638"/>
    <w:rsid w:val="008E1F40"/>
    <w:rsid w:val="008E2174"/>
    <w:rsid w:val="008E256B"/>
    <w:rsid w:val="008E2DEE"/>
    <w:rsid w:val="008E31AF"/>
    <w:rsid w:val="008E3DFE"/>
    <w:rsid w:val="008E4354"/>
    <w:rsid w:val="008E452D"/>
    <w:rsid w:val="008E4BEC"/>
    <w:rsid w:val="008E4C41"/>
    <w:rsid w:val="008E570C"/>
    <w:rsid w:val="008E6414"/>
    <w:rsid w:val="008E6473"/>
    <w:rsid w:val="008E69D1"/>
    <w:rsid w:val="008E718D"/>
    <w:rsid w:val="008EF3E5"/>
    <w:rsid w:val="008F0E68"/>
    <w:rsid w:val="008F190A"/>
    <w:rsid w:val="008F2F10"/>
    <w:rsid w:val="008F336D"/>
    <w:rsid w:val="008F3C19"/>
    <w:rsid w:val="008F4AF9"/>
    <w:rsid w:val="008F4B54"/>
    <w:rsid w:val="008F590A"/>
    <w:rsid w:val="008F6823"/>
    <w:rsid w:val="008F686A"/>
    <w:rsid w:val="008F6B65"/>
    <w:rsid w:val="008F6FB2"/>
    <w:rsid w:val="008F7350"/>
    <w:rsid w:val="008F746D"/>
    <w:rsid w:val="008F7C41"/>
    <w:rsid w:val="00900060"/>
    <w:rsid w:val="00900BDF"/>
    <w:rsid w:val="00900CF1"/>
    <w:rsid w:val="00901092"/>
    <w:rsid w:val="00901EE8"/>
    <w:rsid w:val="00901F5E"/>
    <w:rsid w:val="00902502"/>
    <w:rsid w:val="009029BA"/>
    <w:rsid w:val="00902E35"/>
    <w:rsid w:val="00903115"/>
    <w:rsid w:val="00903450"/>
    <w:rsid w:val="00903A6B"/>
    <w:rsid w:val="00903E9B"/>
    <w:rsid w:val="00903FCE"/>
    <w:rsid w:val="00904491"/>
    <w:rsid w:val="009049D5"/>
    <w:rsid w:val="00904DF6"/>
    <w:rsid w:val="00904DFC"/>
    <w:rsid w:val="00904EBD"/>
    <w:rsid w:val="009051E7"/>
    <w:rsid w:val="00905726"/>
    <w:rsid w:val="009058C8"/>
    <w:rsid w:val="00905AC3"/>
    <w:rsid w:val="00905B40"/>
    <w:rsid w:val="0090649E"/>
    <w:rsid w:val="00906A18"/>
    <w:rsid w:val="00907B2D"/>
    <w:rsid w:val="00907BBB"/>
    <w:rsid w:val="0090E1DF"/>
    <w:rsid w:val="00910445"/>
    <w:rsid w:val="0091094C"/>
    <w:rsid w:val="0091103E"/>
    <w:rsid w:val="009113D4"/>
    <w:rsid w:val="00911B99"/>
    <w:rsid w:val="00912802"/>
    <w:rsid w:val="00912B09"/>
    <w:rsid w:val="00912BD9"/>
    <w:rsid w:val="009138E4"/>
    <w:rsid w:val="009141CA"/>
    <w:rsid w:val="009142DB"/>
    <w:rsid w:val="00914779"/>
    <w:rsid w:val="00914B5A"/>
    <w:rsid w:val="00914E04"/>
    <w:rsid w:val="0091508F"/>
    <w:rsid w:val="009154DA"/>
    <w:rsid w:val="00915AB1"/>
    <w:rsid w:val="00915C4C"/>
    <w:rsid w:val="00915ED4"/>
    <w:rsid w:val="00915F14"/>
    <w:rsid w:val="00916BC5"/>
    <w:rsid w:val="009171C3"/>
    <w:rsid w:val="00917987"/>
    <w:rsid w:val="00917D8F"/>
    <w:rsid w:val="00917E82"/>
    <w:rsid w:val="00917EE9"/>
    <w:rsid w:val="009203E8"/>
    <w:rsid w:val="00920888"/>
    <w:rsid w:val="0092114B"/>
    <w:rsid w:val="0092356A"/>
    <w:rsid w:val="009235CD"/>
    <w:rsid w:val="00923AA3"/>
    <w:rsid w:val="00923BDC"/>
    <w:rsid w:val="0092435A"/>
    <w:rsid w:val="009245A1"/>
    <w:rsid w:val="009246DD"/>
    <w:rsid w:val="009249C7"/>
    <w:rsid w:val="00924B4F"/>
    <w:rsid w:val="00925519"/>
    <w:rsid w:val="00925686"/>
    <w:rsid w:val="00926251"/>
    <w:rsid w:val="009266C5"/>
    <w:rsid w:val="009267B9"/>
    <w:rsid w:val="009268F6"/>
    <w:rsid w:val="00926960"/>
    <w:rsid w:val="00926E47"/>
    <w:rsid w:val="0092716E"/>
    <w:rsid w:val="0092746E"/>
    <w:rsid w:val="009279D5"/>
    <w:rsid w:val="009308C7"/>
    <w:rsid w:val="00930A8D"/>
    <w:rsid w:val="009320DA"/>
    <w:rsid w:val="009325C2"/>
    <w:rsid w:val="0093322E"/>
    <w:rsid w:val="00933332"/>
    <w:rsid w:val="00933FAA"/>
    <w:rsid w:val="009349AE"/>
    <w:rsid w:val="00934E4E"/>
    <w:rsid w:val="00936490"/>
    <w:rsid w:val="0093675C"/>
    <w:rsid w:val="00936EA7"/>
    <w:rsid w:val="00937A4E"/>
    <w:rsid w:val="0094129A"/>
    <w:rsid w:val="009416AE"/>
    <w:rsid w:val="00941C86"/>
    <w:rsid w:val="0094203B"/>
    <w:rsid w:val="009425CA"/>
    <w:rsid w:val="00942607"/>
    <w:rsid w:val="0094278B"/>
    <w:rsid w:val="0094294E"/>
    <w:rsid w:val="00942D66"/>
    <w:rsid w:val="00943D7F"/>
    <w:rsid w:val="009443C5"/>
    <w:rsid w:val="00944C03"/>
    <w:rsid w:val="00944E4A"/>
    <w:rsid w:val="00945070"/>
    <w:rsid w:val="00945872"/>
    <w:rsid w:val="00946B7F"/>
    <w:rsid w:val="00947C9F"/>
    <w:rsid w:val="00947E03"/>
    <w:rsid w:val="0095069D"/>
    <w:rsid w:val="00950C9F"/>
    <w:rsid w:val="009510D7"/>
    <w:rsid w:val="00951652"/>
    <w:rsid w:val="00951998"/>
    <w:rsid w:val="00951AD0"/>
    <w:rsid w:val="00952378"/>
    <w:rsid w:val="0095237D"/>
    <w:rsid w:val="0095244E"/>
    <w:rsid w:val="009536A2"/>
    <w:rsid w:val="0095376C"/>
    <w:rsid w:val="00953855"/>
    <w:rsid w:val="00953C5B"/>
    <w:rsid w:val="00953F06"/>
    <w:rsid w:val="009541CB"/>
    <w:rsid w:val="009547FA"/>
    <w:rsid w:val="00954863"/>
    <w:rsid w:val="00954E2E"/>
    <w:rsid w:val="0095519E"/>
    <w:rsid w:val="009552F4"/>
    <w:rsid w:val="00955795"/>
    <w:rsid w:val="009557A3"/>
    <w:rsid w:val="00955BBC"/>
    <w:rsid w:val="009570EB"/>
    <w:rsid w:val="00957E28"/>
    <w:rsid w:val="00957E69"/>
    <w:rsid w:val="009609E1"/>
    <w:rsid w:val="00960DA9"/>
    <w:rsid w:val="009616A1"/>
    <w:rsid w:val="00961D9D"/>
    <w:rsid w:val="00961E77"/>
    <w:rsid w:val="00962418"/>
    <w:rsid w:val="00962523"/>
    <w:rsid w:val="0096354D"/>
    <w:rsid w:val="00964199"/>
    <w:rsid w:val="00964C1B"/>
    <w:rsid w:val="00965A74"/>
    <w:rsid w:val="00965FC5"/>
    <w:rsid w:val="0096619D"/>
    <w:rsid w:val="00966916"/>
    <w:rsid w:val="00966D1C"/>
    <w:rsid w:val="00967601"/>
    <w:rsid w:val="00967BE6"/>
    <w:rsid w:val="00967E7F"/>
    <w:rsid w:val="00970070"/>
    <w:rsid w:val="00970C92"/>
    <w:rsid w:val="00971174"/>
    <w:rsid w:val="009712A5"/>
    <w:rsid w:val="009723DD"/>
    <w:rsid w:val="00972445"/>
    <w:rsid w:val="00972CE9"/>
    <w:rsid w:val="00973B0E"/>
    <w:rsid w:val="0097411C"/>
    <w:rsid w:val="0097439C"/>
    <w:rsid w:val="009744CE"/>
    <w:rsid w:val="00974A7D"/>
    <w:rsid w:val="00974A82"/>
    <w:rsid w:val="009753F3"/>
    <w:rsid w:val="00975487"/>
    <w:rsid w:val="0097553C"/>
    <w:rsid w:val="009756DC"/>
    <w:rsid w:val="00975C54"/>
    <w:rsid w:val="0097663D"/>
    <w:rsid w:val="00976B1E"/>
    <w:rsid w:val="00976D69"/>
    <w:rsid w:val="0097729A"/>
    <w:rsid w:val="00977390"/>
    <w:rsid w:val="00977A5B"/>
    <w:rsid w:val="009801E6"/>
    <w:rsid w:val="00980C0F"/>
    <w:rsid w:val="00980E14"/>
    <w:rsid w:val="00981153"/>
    <w:rsid w:val="00981CF7"/>
    <w:rsid w:val="00981E1D"/>
    <w:rsid w:val="00983F32"/>
    <w:rsid w:val="0098449F"/>
    <w:rsid w:val="00984825"/>
    <w:rsid w:val="0098561A"/>
    <w:rsid w:val="00985FC6"/>
    <w:rsid w:val="0098618B"/>
    <w:rsid w:val="009863E0"/>
    <w:rsid w:val="009864FB"/>
    <w:rsid w:val="0098651D"/>
    <w:rsid w:val="00986696"/>
    <w:rsid w:val="00987287"/>
    <w:rsid w:val="00987302"/>
    <w:rsid w:val="0098757D"/>
    <w:rsid w:val="00987FA6"/>
    <w:rsid w:val="009907E0"/>
    <w:rsid w:val="00990ED2"/>
    <w:rsid w:val="0099105B"/>
    <w:rsid w:val="009911AD"/>
    <w:rsid w:val="00991A23"/>
    <w:rsid w:val="00992365"/>
    <w:rsid w:val="009924ED"/>
    <w:rsid w:val="00992EF2"/>
    <w:rsid w:val="00993236"/>
    <w:rsid w:val="00993432"/>
    <w:rsid w:val="00993484"/>
    <w:rsid w:val="00993DC0"/>
    <w:rsid w:val="009942EE"/>
    <w:rsid w:val="00994802"/>
    <w:rsid w:val="00996044"/>
    <w:rsid w:val="0099632D"/>
    <w:rsid w:val="009967D7"/>
    <w:rsid w:val="009970F0"/>
    <w:rsid w:val="00997AF0"/>
    <w:rsid w:val="00997C78"/>
    <w:rsid w:val="009A090C"/>
    <w:rsid w:val="009A13BD"/>
    <w:rsid w:val="009A1600"/>
    <w:rsid w:val="009A174C"/>
    <w:rsid w:val="009A18BF"/>
    <w:rsid w:val="009A18CA"/>
    <w:rsid w:val="009A19D9"/>
    <w:rsid w:val="009A2876"/>
    <w:rsid w:val="009A293E"/>
    <w:rsid w:val="009A2A8E"/>
    <w:rsid w:val="009A2B34"/>
    <w:rsid w:val="009A2C1D"/>
    <w:rsid w:val="009A2FB3"/>
    <w:rsid w:val="009A3076"/>
    <w:rsid w:val="009A35EE"/>
    <w:rsid w:val="009A366E"/>
    <w:rsid w:val="009A3A30"/>
    <w:rsid w:val="009A3D70"/>
    <w:rsid w:val="009A3E21"/>
    <w:rsid w:val="009A3FD2"/>
    <w:rsid w:val="009A4127"/>
    <w:rsid w:val="009A4212"/>
    <w:rsid w:val="009A53DA"/>
    <w:rsid w:val="009A5E91"/>
    <w:rsid w:val="009A61AA"/>
    <w:rsid w:val="009A6984"/>
    <w:rsid w:val="009A6A2B"/>
    <w:rsid w:val="009A6FAA"/>
    <w:rsid w:val="009A76DE"/>
    <w:rsid w:val="009A7838"/>
    <w:rsid w:val="009B0A72"/>
    <w:rsid w:val="009B1377"/>
    <w:rsid w:val="009B1EFF"/>
    <w:rsid w:val="009B22CF"/>
    <w:rsid w:val="009B267F"/>
    <w:rsid w:val="009B2BD2"/>
    <w:rsid w:val="009B2DAC"/>
    <w:rsid w:val="009B2FAF"/>
    <w:rsid w:val="009B30C9"/>
    <w:rsid w:val="009B31E4"/>
    <w:rsid w:val="009B4541"/>
    <w:rsid w:val="009B45BD"/>
    <w:rsid w:val="009B4881"/>
    <w:rsid w:val="009B54A7"/>
    <w:rsid w:val="009B5849"/>
    <w:rsid w:val="009B6648"/>
    <w:rsid w:val="009B7311"/>
    <w:rsid w:val="009B7E2E"/>
    <w:rsid w:val="009C0617"/>
    <w:rsid w:val="009C0C31"/>
    <w:rsid w:val="009C1482"/>
    <w:rsid w:val="009C162C"/>
    <w:rsid w:val="009C18F5"/>
    <w:rsid w:val="009C29C6"/>
    <w:rsid w:val="009C3773"/>
    <w:rsid w:val="009C37E5"/>
    <w:rsid w:val="009C4E25"/>
    <w:rsid w:val="009C4E6A"/>
    <w:rsid w:val="009C5074"/>
    <w:rsid w:val="009C578A"/>
    <w:rsid w:val="009C6F18"/>
    <w:rsid w:val="009C700F"/>
    <w:rsid w:val="009C7216"/>
    <w:rsid w:val="009C775B"/>
    <w:rsid w:val="009D0144"/>
    <w:rsid w:val="009D06B3"/>
    <w:rsid w:val="009D06B9"/>
    <w:rsid w:val="009D0757"/>
    <w:rsid w:val="009D0B56"/>
    <w:rsid w:val="009D123E"/>
    <w:rsid w:val="009D1241"/>
    <w:rsid w:val="009D2454"/>
    <w:rsid w:val="009D2FD5"/>
    <w:rsid w:val="009D34EB"/>
    <w:rsid w:val="009D3A4D"/>
    <w:rsid w:val="009D3AB5"/>
    <w:rsid w:val="009D3C2D"/>
    <w:rsid w:val="009D3C90"/>
    <w:rsid w:val="009D417D"/>
    <w:rsid w:val="009D549F"/>
    <w:rsid w:val="009D5AA2"/>
    <w:rsid w:val="009D68C3"/>
    <w:rsid w:val="009D6CBD"/>
    <w:rsid w:val="009D6ED4"/>
    <w:rsid w:val="009D7168"/>
    <w:rsid w:val="009D72B0"/>
    <w:rsid w:val="009D79E9"/>
    <w:rsid w:val="009E02C3"/>
    <w:rsid w:val="009E09C8"/>
    <w:rsid w:val="009E0B60"/>
    <w:rsid w:val="009E1394"/>
    <w:rsid w:val="009E159F"/>
    <w:rsid w:val="009E173B"/>
    <w:rsid w:val="009E1BDB"/>
    <w:rsid w:val="009E1CD9"/>
    <w:rsid w:val="009E1D0C"/>
    <w:rsid w:val="009E1DF4"/>
    <w:rsid w:val="009E242F"/>
    <w:rsid w:val="009E29C6"/>
    <w:rsid w:val="009E2C7E"/>
    <w:rsid w:val="009E2E0C"/>
    <w:rsid w:val="009E3A87"/>
    <w:rsid w:val="009E4BAB"/>
    <w:rsid w:val="009E7552"/>
    <w:rsid w:val="009E7B0C"/>
    <w:rsid w:val="009E7B23"/>
    <w:rsid w:val="009E7BD4"/>
    <w:rsid w:val="009E7F10"/>
    <w:rsid w:val="009F03C4"/>
    <w:rsid w:val="009F0DF5"/>
    <w:rsid w:val="009F105C"/>
    <w:rsid w:val="009F12E7"/>
    <w:rsid w:val="009F26FE"/>
    <w:rsid w:val="009F2A62"/>
    <w:rsid w:val="009F2D6E"/>
    <w:rsid w:val="009F2DC8"/>
    <w:rsid w:val="009F308A"/>
    <w:rsid w:val="009F3AF5"/>
    <w:rsid w:val="009F4782"/>
    <w:rsid w:val="009F4926"/>
    <w:rsid w:val="009F4984"/>
    <w:rsid w:val="009F4A23"/>
    <w:rsid w:val="009F4C1F"/>
    <w:rsid w:val="009F52A2"/>
    <w:rsid w:val="009F560F"/>
    <w:rsid w:val="009F5BCA"/>
    <w:rsid w:val="009F5F1F"/>
    <w:rsid w:val="009F600E"/>
    <w:rsid w:val="009F6262"/>
    <w:rsid w:val="009F667B"/>
    <w:rsid w:val="009F7354"/>
    <w:rsid w:val="009F751B"/>
    <w:rsid w:val="009F7B7E"/>
    <w:rsid w:val="00A0091D"/>
    <w:rsid w:val="00A00B21"/>
    <w:rsid w:val="00A00BBE"/>
    <w:rsid w:val="00A0126D"/>
    <w:rsid w:val="00A013F8"/>
    <w:rsid w:val="00A01643"/>
    <w:rsid w:val="00A018C9"/>
    <w:rsid w:val="00A019D0"/>
    <w:rsid w:val="00A034E8"/>
    <w:rsid w:val="00A0354A"/>
    <w:rsid w:val="00A037F0"/>
    <w:rsid w:val="00A03843"/>
    <w:rsid w:val="00A03E73"/>
    <w:rsid w:val="00A0424F"/>
    <w:rsid w:val="00A04433"/>
    <w:rsid w:val="00A045C2"/>
    <w:rsid w:val="00A047F2"/>
    <w:rsid w:val="00A04E41"/>
    <w:rsid w:val="00A05073"/>
    <w:rsid w:val="00A054D6"/>
    <w:rsid w:val="00A05823"/>
    <w:rsid w:val="00A059A2"/>
    <w:rsid w:val="00A05B80"/>
    <w:rsid w:val="00A05DC9"/>
    <w:rsid w:val="00A061ED"/>
    <w:rsid w:val="00A06808"/>
    <w:rsid w:val="00A06BED"/>
    <w:rsid w:val="00A07213"/>
    <w:rsid w:val="00A07253"/>
    <w:rsid w:val="00A07316"/>
    <w:rsid w:val="00A07575"/>
    <w:rsid w:val="00A07C6A"/>
    <w:rsid w:val="00A07DAC"/>
    <w:rsid w:val="00A1065D"/>
    <w:rsid w:val="00A106FB"/>
    <w:rsid w:val="00A10B7E"/>
    <w:rsid w:val="00A11076"/>
    <w:rsid w:val="00A1124E"/>
    <w:rsid w:val="00A1187D"/>
    <w:rsid w:val="00A11A0E"/>
    <w:rsid w:val="00A11C12"/>
    <w:rsid w:val="00A11FEE"/>
    <w:rsid w:val="00A1347C"/>
    <w:rsid w:val="00A138A9"/>
    <w:rsid w:val="00A148AD"/>
    <w:rsid w:val="00A15191"/>
    <w:rsid w:val="00A159EA"/>
    <w:rsid w:val="00A15CEA"/>
    <w:rsid w:val="00A161CE"/>
    <w:rsid w:val="00A16805"/>
    <w:rsid w:val="00A16A2A"/>
    <w:rsid w:val="00A170A5"/>
    <w:rsid w:val="00A173A2"/>
    <w:rsid w:val="00A20048"/>
    <w:rsid w:val="00A2026D"/>
    <w:rsid w:val="00A2051B"/>
    <w:rsid w:val="00A205F9"/>
    <w:rsid w:val="00A206E6"/>
    <w:rsid w:val="00A20C66"/>
    <w:rsid w:val="00A20F3B"/>
    <w:rsid w:val="00A210DD"/>
    <w:rsid w:val="00A21C0A"/>
    <w:rsid w:val="00A23025"/>
    <w:rsid w:val="00A234C0"/>
    <w:rsid w:val="00A236FC"/>
    <w:rsid w:val="00A238FC"/>
    <w:rsid w:val="00A23E5D"/>
    <w:rsid w:val="00A249E4"/>
    <w:rsid w:val="00A251E3"/>
    <w:rsid w:val="00A2590E"/>
    <w:rsid w:val="00A273EF"/>
    <w:rsid w:val="00A2768F"/>
    <w:rsid w:val="00A2795D"/>
    <w:rsid w:val="00A27F85"/>
    <w:rsid w:val="00A302E5"/>
    <w:rsid w:val="00A30343"/>
    <w:rsid w:val="00A304B8"/>
    <w:rsid w:val="00A308E1"/>
    <w:rsid w:val="00A31247"/>
    <w:rsid w:val="00A313A8"/>
    <w:rsid w:val="00A32ABC"/>
    <w:rsid w:val="00A32B50"/>
    <w:rsid w:val="00A33025"/>
    <w:rsid w:val="00A3447F"/>
    <w:rsid w:val="00A3475C"/>
    <w:rsid w:val="00A34CAD"/>
    <w:rsid w:val="00A35E87"/>
    <w:rsid w:val="00A35F8C"/>
    <w:rsid w:val="00A364AE"/>
    <w:rsid w:val="00A36D6A"/>
    <w:rsid w:val="00A36F76"/>
    <w:rsid w:val="00A40237"/>
    <w:rsid w:val="00A408E3"/>
    <w:rsid w:val="00A40AF1"/>
    <w:rsid w:val="00A41390"/>
    <w:rsid w:val="00A413C7"/>
    <w:rsid w:val="00A4162C"/>
    <w:rsid w:val="00A42559"/>
    <w:rsid w:val="00A42ADD"/>
    <w:rsid w:val="00A42ECC"/>
    <w:rsid w:val="00A43D25"/>
    <w:rsid w:val="00A4428B"/>
    <w:rsid w:val="00A44E5B"/>
    <w:rsid w:val="00A45990"/>
    <w:rsid w:val="00A462D4"/>
    <w:rsid w:val="00A46A4E"/>
    <w:rsid w:val="00A46CB7"/>
    <w:rsid w:val="00A46E38"/>
    <w:rsid w:val="00A47E74"/>
    <w:rsid w:val="00A47E91"/>
    <w:rsid w:val="00A50D06"/>
    <w:rsid w:val="00A50E8B"/>
    <w:rsid w:val="00A50F24"/>
    <w:rsid w:val="00A5184E"/>
    <w:rsid w:val="00A51B6D"/>
    <w:rsid w:val="00A51D8C"/>
    <w:rsid w:val="00A526BC"/>
    <w:rsid w:val="00A53B6A"/>
    <w:rsid w:val="00A54013"/>
    <w:rsid w:val="00A54209"/>
    <w:rsid w:val="00A5496B"/>
    <w:rsid w:val="00A54D4D"/>
    <w:rsid w:val="00A54DFB"/>
    <w:rsid w:val="00A55382"/>
    <w:rsid w:val="00A55580"/>
    <w:rsid w:val="00A55E53"/>
    <w:rsid w:val="00A56AA6"/>
    <w:rsid w:val="00A57167"/>
    <w:rsid w:val="00A5763A"/>
    <w:rsid w:val="00A578D4"/>
    <w:rsid w:val="00A57EF3"/>
    <w:rsid w:val="00A604F1"/>
    <w:rsid w:val="00A60541"/>
    <w:rsid w:val="00A60652"/>
    <w:rsid w:val="00A60C87"/>
    <w:rsid w:val="00A6225A"/>
    <w:rsid w:val="00A62B4E"/>
    <w:rsid w:val="00A62D08"/>
    <w:rsid w:val="00A62FA9"/>
    <w:rsid w:val="00A6302A"/>
    <w:rsid w:val="00A636A2"/>
    <w:rsid w:val="00A63AF0"/>
    <w:rsid w:val="00A63EE5"/>
    <w:rsid w:val="00A6426E"/>
    <w:rsid w:val="00A64361"/>
    <w:rsid w:val="00A6508C"/>
    <w:rsid w:val="00A6579D"/>
    <w:rsid w:val="00A657EE"/>
    <w:rsid w:val="00A65A2D"/>
    <w:rsid w:val="00A65BDD"/>
    <w:rsid w:val="00A65C21"/>
    <w:rsid w:val="00A662C4"/>
    <w:rsid w:val="00A6632A"/>
    <w:rsid w:val="00A664F1"/>
    <w:rsid w:val="00A666E0"/>
    <w:rsid w:val="00A66867"/>
    <w:rsid w:val="00A66E85"/>
    <w:rsid w:val="00A67842"/>
    <w:rsid w:val="00A67CBE"/>
    <w:rsid w:val="00A67ED6"/>
    <w:rsid w:val="00A703B8"/>
    <w:rsid w:val="00A7094E"/>
    <w:rsid w:val="00A70DCA"/>
    <w:rsid w:val="00A70FA0"/>
    <w:rsid w:val="00A710CB"/>
    <w:rsid w:val="00A71921"/>
    <w:rsid w:val="00A71FAC"/>
    <w:rsid w:val="00A7332B"/>
    <w:rsid w:val="00A737FF"/>
    <w:rsid w:val="00A747C0"/>
    <w:rsid w:val="00A74CA1"/>
    <w:rsid w:val="00A75460"/>
    <w:rsid w:val="00A761BB"/>
    <w:rsid w:val="00A76984"/>
    <w:rsid w:val="00A76CF3"/>
    <w:rsid w:val="00A76DBE"/>
    <w:rsid w:val="00A77541"/>
    <w:rsid w:val="00A778B0"/>
    <w:rsid w:val="00A77995"/>
    <w:rsid w:val="00A77D20"/>
    <w:rsid w:val="00A80566"/>
    <w:rsid w:val="00A80721"/>
    <w:rsid w:val="00A80D6F"/>
    <w:rsid w:val="00A80E3B"/>
    <w:rsid w:val="00A817A6"/>
    <w:rsid w:val="00A817EE"/>
    <w:rsid w:val="00A82319"/>
    <w:rsid w:val="00A824F1"/>
    <w:rsid w:val="00A82782"/>
    <w:rsid w:val="00A82B4B"/>
    <w:rsid w:val="00A83EF0"/>
    <w:rsid w:val="00A84B00"/>
    <w:rsid w:val="00A84EDB"/>
    <w:rsid w:val="00A85B54"/>
    <w:rsid w:val="00A86D78"/>
    <w:rsid w:val="00A86F61"/>
    <w:rsid w:val="00A8735B"/>
    <w:rsid w:val="00A875D9"/>
    <w:rsid w:val="00A87800"/>
    <w:rsid w:val="00A87848"/>
    <w:rsid w:val="00A87A63"/>
    <w:rsid w:val="00A90722"/>
    <w:rsid w:val="00A90927"/>
    <w:rsid w:val="00A90EE0"/>
    <w:rsid w:val="00A91597"/>
    <w:rsid w:val="00A916BF"/>
    <w:rsid w:val="00A91E74"/>
    <w:rsid w:val="00A91E92"/>
    <w:rsid w:val="00A9231B"/>
    <w:rsid w:val="00A9266A"/>
    <w:rsid w:val="00A926DF"/>
    <w:rsid w:val="00A935B3"/>
    <w:rsid w:val="00A935C4"/>
    <w:rsid w:val="00A935FC"/>
    <w:rsid w:val="00A93946"/>
    <w:rsid w:val="00A93CC8"/>
    <w:rsid w:val="00A93CFC"/>
    <w:rsid w:val="00A942F6"/>
    <w:rsid w:val="00A94FC3"/>
    <w:rsid w:val="00A9521F"/>
    <w:rsid w:val="00A9537B"/>
    <w:rsid w:val="00A95635"/>
    <w:rsid w:val="00A95B36"/>
    <w:rsid w:val="00A95E8A"/>
    <w:rsid w:val="00A96DCD"/>
    <w:rsid w:val="00A974BE"/>
    <w:rsid w:val="00A97773"/>
    <w:rsid w:val="00A97B1B"/>
    <w:rsid w:val="00A97C10"/>
    <w:rsid w:val="00A97E92"/>
    <w:rsid w:val="00AA008D"/>
    <w:rsid w:val="00AA0098"/>
    <w:rsid w:val="00AA0640"/>
    <w:rsid w:val="00AA0801"/>
    <w:rsid w:val="00AA0C0B"/>
    <w:rsid w:val="00AA0E5F"/>
    <w:rsid w:val="00AA1145"/>
    <w:rsid w:val="00AA1752"/>
    <w:rsid w:val="00AA1A9D"/>
    <w:rsid w:val="00AA1B54"/>
    <w:rsid w:val="00AA1DD2"/>
    <w:rsid w:val="00AA2121"/>
    <w:rsid w:val="00AA29E9"/>
    <w:rsid w:val="00AA2DDA"/>
    <w:rsid w:val="00AA3538"/>
    <w:rsid w:val="00AA3685"/>
    <w:rsid w:val="00AA4B3E"/>
    <w:rsid w:val="00AA51FC"/>
    <w:rsid w:val="00AA5365"/>
    <w:rsid w:val="00AA56B5"/>
    <w:rsid w:val="00AA6132"/>
    <w:rsid w:val="00AA6BCA"/>
    <w:rsid w:val="00AA7523"/>
    <w:rsid w:val="00AA769C"/>
    <w:rsid w:val="00AA7A5E"/>
    <w:rsid w:val="00AB132B"/>
    <w:rsid w:val="00AB16C6"/>
    <w:rsid w:val="00AB182A"/>
    <w:rsid w:val="00AB1987"/>
    <w:rsid w:val="00AB1E4D"/>
    <w:rsid w:val="00AB2179"/>
    <w:rsid w:val="00AB2A9A"/>
    <w:rsid w:val="00AB318B"/>
    <w:rsid w:val="00AB3B0F"/>
    <w:rsid w:val="00AB3D35"/>
    <w:rsid w:val="00AB4607"/>
    <w:rsid w:val="00AB4C71"/>
    <w:rsid w:val="00AB591A"/>
    <w:rsid w:val="00AB5D3F"/>
    <w:rsid w:val="00AB65A6"/>
    <w:rsid w:val="00AB67A2"/>
    <w:rsid w:val="00AB6A57"/>
    <w:rsid w:val="00AB6ABF"/>
    <w:rsid w:val="00AB6B85"/>
    <w:rsid w:val="00AB6DB4"/>
    <w:rsid w:val="00AB7066"/>
    <w:rsid w:val="00AB71FB"/>
    <w:rsid w:val="00AB72B9"/>
    <w:rsid w:val="00AB7710"/>
    <w:rsid w:val="00AB798C"/>
    <w:rsid w:val="00AB7DF8"/>
    <w:rsid w:val="00AC0152"/>
    <w:rsid w:val="00AC018D"/>
    <w:rsid w:val="00AC02E0"/>
    <w:rsid w:val="00AC09B0"/>
    <w:rsid w:val="00AC0B80"/>
    <w:rsid w:val="00AC1102"/>
    <w:rsid w:val="00AC1BC8"/>
    <w:rsid w:val="00AC2A95"/>
    <w:rsid w:val="00AC2AD3"/>
    <w:rsid w:val="00AC2E37"/>
    <w:rsid w:val="00AC3991"/>
    <w:rsid w:val="00AC3BB4"/>
    <w:rsid w:val="00AC4657"/>
    <w:rsid w:val="00AC630E"/>
    <w:rsid w:val="00AC6C1B"/>
    <w:rsid w:val="00AC6DDC"/>
    <w:rsid w:val="00AC7E41"/>
    <w:rsid w:val="00AD007C"/>
    <w:rsid w:val="00AD07D4"/>
    <w:rsid w:val="00AD0B35"/>
    <w:rsid w:val="00AD0E68"/>
    <w:rsid w:val="00AD0E6C"/>
    <w:rsid w:val="00AD0E90"/>
    <w:rsid w:val="00AD0F8E"/>
    <w:rsid w:val="00AD127F"/>
    <w:rsid w:val="00AD1543"/>
    <w:rsid w:val="00AD2137"/>
    <w:rsid w:val="00AD2294"/>
    <w:rsid w:val="00AD2E8C"/>
    <w:rsid w:val="00AD3AA7"/>
    <w:rsid w:val="00AD3CCA"/>
    <w:rsid w:val="00AD455A"/>
    <w:rsid w:val="00AD4728"/>
    <w:rsid w:val="00AD4817"/>
    <w:rsid w:val="00AD4E0C"/>
    <w:rsid w:val="00AD64CE"/>
    <w:rsid w:val="00AD69AB"/>
    <w:rsid w:val="00AD77A3"/>
    <w:rsid w:val="00AD797C"/>
    <w:rsid w:val="00AD7DD2"/>
    <w:rsid w:val="00AD7F71"/>
    <w:rsid w:val="00AE05CD"/>
    <w:rsid w:val="00AE097E"/>
    <w:rsid w:val="00AE0CA4"/>
    <w:rsid w:val="00AE0E96"/>
    <w:rsid w:val="00AE158E"/>
    <w:rsid w:val="00AE17C9"/>
    <w:rsid w:val="00AE1D68"/>
    <w:rsid w:val="00AE1F16"/>
    <w:rsid w:val="00AE2AB7"/>
    <w:rsid w:val="00AE2B32"/>
    <w:rsid w:val="00AE2C0C"/>
    <w:rsid w:val="00AE2D08"/>
    <w:rsid w:val="00AE303D"/>
    <w:rsid w:val="00AE3445"/>
    <w:rsid w:val="00AE3B51"/>
    <w:rsid w:val="00AE3E6D"/>
    <w:rsid w:val="00AE40B2"/>
    <w:rsid w:val="00AE44B0"/>
    <w:rsid w:val="00AE49B8"/>
    <w:rsid w:val="00AE49BD"/>
    <w:rsid w:val="00AE534A"/>
    <w:rsid w:val="00AE556F"/>
    <w:rsid w:val="00AE5FF4"/>
    <w:rsid w:val="00AE60B9"/>
    <w:rsid w:val="00AE6DF3"/>
    <w:rsid w:val="00AE9BB9"/>
    <w:rsid w:val="00AECADD"/>
    <w:rsid w:val="00AF0315"/>
    <w:rsid w:val="00AF0710"/>
    <w:rsid w:val="00AF141C"/>
    <w:rsid w:val="00AF17BC"/>
    <w:rsid w:val="00AF1919"/>
    <w:rsid w:val="00AF1A26"/>
    <w:rsid w:val="00AF1F1F"/>
    <w:rsid w:val="00AF2121"/>
    <w:rsid w:val="00AF26B6"/>
    <w:rsid w:val="00AF293E"/>
    <w:rsid w:val="00AF3C9A"/>
    <w:rsid w:val="00AF4613"/>
    <w:rsid w:val="00AF48FB"/>
    <w:rsid w:val="00AF532A"/>
    <w:rsid w:val="00AF54A0"/>
    <w:rsid w:val="00AF5818"/>
    <w:rsid w:val="00AF64FF"/>
    <w:rsid w:val="00AF6737"/>
    <w:rsid w:val="00AF6A18"/>
    <w:rsid w:val="00AF6E2D"/>
    <w:rsid w:val="00AF79B1"/>
    <w:rsid w:val="00B003BF"/>
    <w:rsid w:val="00B0041D"/>
    <w:rsid w:val="00B0048A"/>
    <w:rsid w:val="00B0061A"/>
    <w:rsid w:val="00B01CDC"/>
    <w:rsid w:val="00B0212A"/>
    <w:rsid w:val="00B0212F"/>
    <w:rsid w:val="00B02C04"/>
    <w:rsid w:val="00B02F1D"/>
    <w:rsid w:val="00B033BA"/>
    <w:rsid w:val="00B0382E"/>
    <w:rsid w:val="00B03A80"/>
    <w:rsid w:val="00B03AF8"/>
    <w:rsid w:val="00B03CB9"/>
    <w:rsid w:val="00B04351"/>
    <w:rsid w:val="00B04593"/>
    <w:rsid w:val="00B0479B"/>
    <w:rsid w:val="00B04E07"/>
    <w:rsid w:val="00B051D4"/>
    <w:rsid w:val="00B0530A"/>
    <w:rsid w:val="00B054A9"/>
    <w:rsid w:val="00B05967"/>
    <w:rsid w:val="00B05E87"/>
    <w:rsid w:val="00B065FC"/>
    <w:rsid w:val="00B069E6"/>
    <w:rsid w:val="00B079FF"/>
    <w:rsid w:val="00B07BD1"/>
    <w:rsid w:val="00B10329"/>
    <w:rsid w:val="00B1063D"/>
    <w:rsid w:val="00B108B6"/>
    <w:rsid w:val="00B10B1B"/>
    <w:rsid w:val="00B10BA7"/>
    <w:rsid w:val="00B11739"/>
    <w:rsid w:val="00B119BB"/>
    <w:rsid w:val="00B11E66"/>
    <w:rsid w:val="00B127DA"/>
    <w:rsid w:val="00B1306B"/>
    <w:rsid w:val="00B13524"/>
    <w:rsid w:val="00B13962"/>
    <w:rsid w:val="00B13EFD"/>
    <w:rsid w:val="00B13FDD"/>
    <w:rsid w:val="00B14154"/>
    <w:rsid w:val="00B146CB"/>
    <w:rsid w:val="00B14D1A"/>
    <w:rsid w:val="00B14D69"/>
    <w:rsid w:val="00B15319"/>
    <w:rsid w:val="00B17725"/>
    <w:rsid w:val="00B17A2B"/>
    <w:rsid w:val="00B17DB0"/>
    <w:rsid w:val="00B17E5F"/>
    <w:rsid w:val="00B17FCD"/>
    <w:rsid w:val="00B17FDD"/>
    <w:rsid w:val="00B201BD"/>
    <w:rsid w:val="00B20BD2"/>
    <w:rsid w:val="00B20D1B"/>
    <w:rsid w:val="00B21851"/>
    <w:rsid w:val="00B21A0C"/>
    <w:rsid w:val="00B21A26"/>
    <w:rsid w:val="00B21ADF"/>
    <w:rsid w:val="00B225D6"/>
    <w:rsid w:val="00B22FCB"/>
    <w:rsid w:val="00B2363D"/>
    <w:rsid w:val="00B23E02"/>
    <w:rsid w:val="00B24CA7"/>
    <w:rsid w:val="00B25058"/>
    <w:rsid w:val="00B253D0"/>
    <w:rsid w:val="00B25707"/>
    <w:rsid w:val="00B25976"/>
    <w:rsid w:val="00B26ECD"/>
    <w:rsid w:val="00B27259"/>
    <w:rsid w:val="00B27813"/>
    <w:rsid w:val="00B27ECF"/>
    <w:rsid w:val="00B30018"/>
    <w:rsid w:val="00B305E9"/>
    <w:rsid w:val="00B313B1"/>
    <w:rsid w:val="00B31972"/>
    <w:rsid w:val="00B31F0C"/>
    <w:rsid w:val="00B324D4"/>
    <w:rsid w:val="00B32C16"/>
    <w:rsid w:val="00B32E78"/>
    <w:rsid w:val="00B32F96"/>
    <w:rsid w:val="00B32FA4"/>
    <w:rsid w:val="00B33695"/>
    <w:rsid w:val="00B33B78"/>
    <w:rsid w:val="00B34D93"/>
    <w:rsid w:val="00B354DF"/>
    <w:rsid w:val="00B35DE2"/>
    <w:rsid w:val="00B35ED0"/>
    <w:rsid w:val="00B36A1B"/>
    <w:rsid w:val="00B36A5B"/>
    <w:rsid w:val="00B374FB"/>
    <w:rsid w:val="00B37A95"/>
    <w:rsid w:val="00B4040A"/>
    <w:rsid w:val="00B409FA"/>
    <w:rsid w:val="00B41586"/>
    <w:rsid w:val="00B417B9"/>
    <w:rsid w:val="00B41B4A"/>
    <w:rsid w:val="00B41C93"/>
    <w:rsid w:val="00B423D1"/>
    <w:rsid w:val="00B429FA"/>
    <w:rsid w:val="00B431B8"/>
    <w:rsid w:val="00B43359"/>
    <w:rsid w:val="00B43732"/>
    <w:rsid w:val="00B437C1"/>
    <w:rsid w:val="00B44CEE"/>
    <w:rsid w:val="00B44EB9"/>
    <w:rsid w:val="00B452D5"/>
    <w:rsid w:val="00B45429"/>
    <w:rsid w:val="00B4559A"/>
    <w:rsid w:val="00B455DF"/>
    <w:rsid w:val="00B45CFA"/>
    <w:rsid w:val="00B46680"/>
    <w:rsid w:val="00B46763"/>
    <w:rsid w:val="00B467BF"/>
    <w:rsid w:val="00B46A34"/>
    <w:rsid w:val="00B47455"/>
    <w:rsid w:val="00B4773A"/>
    <w:rsid w:val="00B50749"/>
    <w:rsid w:val="00B50D6E"/>
    <w:rsid w:val="00B515E5"/>
    <w:rsid w:val="00B516B7"/>
    <w:rsid w:val="00B51831"/>
    <w:rsid w:val="00B51F50"/>
    <w:rsid w:val="00B5246F"/>
    <w:rsid w:val="00B53691"/>
    <w:rsid w:val="00B536FD"/>
    <w:rsid w:val="00B53C05"/>
    <w:rsid w:val="00B53E44"/>
    <w:rsid w:val="00B5426A"/>
    <w:rsid w:val="00B545BB"/>
    <w:rsid w:val="00B545CC"/>
    <w:rsid w:val="00B54AB9"/>
    <w:rsid w:val="00B54C85"/>
    <w:rsid w:val="00B5550E"/>
    <w:rsid w:val="00B57277"/>
    <w:rsid w:val="00B57952"/>
    <w:rsid w:val="00B60683"/>
    <w:rsid w:val="00B60765"/>
    <w:rsid w:val="00B60929"/>
    <w:rsid w:val="00B60C6D"/>
    <w:rsid w:val="00B60F2B"/>
    <w:rsid w:val="00B6163A"/>
    <w:rsid w:val="00B61947"/>
    <w:rsid w:val="00B62599"/>
    <w:rsid w:val="00B63B2F"/>
    <w:rsid w:val="00B655AC"/>
    <w:rsid w:val="00B65788"/>
    <w:rsid w:val="00B65BED"/>
    <w:rsid w:val="00B662E1"/>
    <w:rsid w:val="00B66AAF"/>
    <w:rsid w:val="00B66F54"/>
    <w:rsid w:val="00B672D3"/>
    <w:rsid w:val="00B675B5"/>
    <w:rsid w:val="00B67E61"/>
    <w:rsid w:val="00B7078A"/>
    <w:rsid w:val="00B70CA3"/>
    <w:rsid w:val="00B71787"/>
    <w:rsid w:val="00B72ABD"/>
    <w:rsid w:val="00B72E8D"/>
    <w:rsid w:val="00B73C68"/>
    <w:rsid w:val="00B73E3B"/>
    <w:rsid w:val="00B74642"/>
    <w:rsid w:val="00B7495E"/>
    <w:rsid w:val="00B74D19"/>
    <w:rsid w:val="00B74E3A"/>
    <w:rsid w:val="00B75537"/>
    <w:rsid w:val="00B757CF"/>
    <w:rsid w:val="00B7588E"/>
    <w:rsid w:val="00B76600"/>
    <w:rsid w:val="00B7689C"/>
    <w:rsid w:val="00B76984"/>
    <w:rsid w:val="00B76A92"/>
    <w:rsid w:val="00B76D20"/>
    <w:rsid w:val="00B77410"/>
    <w:rsid w:val="00B775F5"/>
    <w:rsid w:val="00B77716"/>
    <w:rsid w:val="00B801DB"/>
    <w:rsid w:val="00B8047E"/>
    <w:rsid w:val="00B806C0"/>
    <w:rsid w:val="00B80A03"/>
    <w:rsid w:val="00B80D92"/>
    <w:rsid w:val="00B80F0D"/>
    <w:rsid w:val="00B80FA2"/>
    <w:rsid w:val="00B8103A"/>
    <w:rsid w:val="00B815A1"/>
    <w:rsid w:val="00B815D5"/>
    <w:rsid w:val="00B8199A"/>
    <w:rsid w:val="00B82627"/>
    <w:rsid w:val="00B827E0"/>
    <w:rsid w:val="00B829D8"/>
    <w:rsid w:val="00B8385C"/>
    <w:rsid w:val="00B838D4"/>
    <w:rsid w:val="00B840F0"/>
    <w:rsid w:val="00B8564E"/>
    <w:rsid w:val="00B85741"/>
    <w:rsid w:val="00B85ACA"/>
    <w:rsid w:val="00B86315"/>
    <w:rsid w:val="00B865FE"/>
    <w:rsid w:val="00B86CA6"/>
    <w:rsid w:val="00B87397"/>
    <w:rsid w:val="00B873DC"/>
    <w:rsid w:val="00B874C9"/>
    <w:rsid w:val="00B879B9"/>
    <w:rsid w:val="00B87FA0"/>
    <w:rsid w:val="00B901DB"/>
    <w:rsid w:val="00B90AE9"/>
    <w:rsid w:val="00B91067"/>
    <w:rsid w:val="00B915B0"/>
    <w:rsid w:val="00B9222B"/>
    <w:rsid w:val="00B924D8"/>
    <w:rsid w:val="00B92BAF"/>
    <w:rsid w:val="00B92F4C"/>
    <w:rsid w:val="00B92FCD"/>
    <w:rsid w:val="00B93366"/>
    <w:rsid w:val="00B93626"/>
    <w:rsid w:val="00B93AB9"/>
    <w:rsid w:val="00B94427"/>
    <w:rsid w:val="00B94E8F"/>
    <w:rsid w:val="00B95287"/>
    <w:rsid w:val="00B95571"/>
    <w:rsid w:val="00B95697"/>
    <w:rsid w:val="00B963AC"/>
    <w:rsid w:val="00B968DF"/>
    <w:rsid w:val="00B969AD"/>
    <w:rsid w:val="00B96A41"/>
    <w:rsid w:val="00B97B18"/>
    <w:rsid w:val="00B97DB6"/>
    <w:rsid w:val="00BA0034"/>
    <w:rsid w:val="00BA2CE3"/>
    <w:rsid w:val="00BA2DD2"/>
    <w:rsid w:val="00BA3368"/>
    <w:rsid w:val="00BA48D4"/>
    <w:rsid w:val="00BA50CB"/>
    <w:rsid w:val="00BA572D"/>
    <w:rsid w:val="00BA5B3E"/>
    <w:rsid w:val="00BA5D86"/>
    <w:rsid w:val="00BA60CF"/>
    <w:rsid w:val="00BA6B4F"/>
    <w:rsid w:val="00BA6F61"/>
    <w:rsid w:val="00BA7588"/>
    <w:rsid w:val="00BA7934"/>
    <w:rsid w:val="00BB0DA2"/>
    <w:rsid w:val="00BB15C4"/>
    <w:rsid w:val="00BB1762"/>
    <w:rsid w:val="00BB1E76"/>
    <w:rsid w:val="00BB1EA7"/>
    <w:rsid w:val="00BB2229"/>
    <w:rsid w:val="00BB2ADE"/>
    <w:rsid w:val="00BB2B3D"/>
    <w:rsid w:val="00BB3DBF"/>
    <w:rsid w:val="00BB41A9"/>
    <w:rsid w:val="00BB48FD"/>
    <w:rsid w:val="00BB4A4D"/>
    <w:rsid w:val="00BB520C"/>
    <w:rsid w:val="00BB591C"/>
    <w:rsid w:val="00BB5C02"/>
    <w:rsid w:val="00BB65A6"/>
    <w:rsid w:val="00BB6913"/>
    <w:rsid w:val="00BB6C77"/>
    <w:rsid w:val="00BB7012"/>
    <w:rsid w:val="00BB7217"/>
    <w:rsid w:val="00BB776C"/>
    <w:rsid w:val="00BB7A4B"/>
    <w:rsid w:val="00BC0018"/>
    <w:rsid w:val="00BC012B"/>
    <w:rsid w:val="00BC03FC"/>
    <w:rsid w:val="00BC04C5"/>
    <w:rsid w:val="00BC120F"/>
    <w:rsid w:val="00BC22CB"/>
    <w:rsid w:val="00BC23F6"/>
    <w:rsid w:val="00BC270F"/>
    <w:rsid w:val="00BC2859"/>
    <w:rsid w:val="00BC292A"/>
    <w:rsid w:val="00BC31CD"/>
    <w:rsid w:val="00BC340D"/>
    <w:rsid w:val="00BC4CB9"/>
    <w:rsid w:val="00BC5D34"/>
    <w:rsid w:val="00BC6716"/>
    <w:rsid w:val="00BC67B2"/>
    <w:rsid w:val="00BC680A"/>
    <w:rsid w:val="00BC6AF0"/>
    <w:rsid w:val="00BC71AF"/>
    <w:rsid w:val="00BC7278"/>
    <w:rsid w:val="00BC7ABD"/>
    <w:rsid w:val="00BC7D59"/>
    <w:rsid w:val="00BD0C85"/>
    <w:rsid w:val="00BD0EDF"/>
    <w:rsid w:val="00BD10C9"/>
    <w:rsid w:val="00BD1114"/>
    <w:rsid w:val="00BD1F57"/>
    <w:rsid w:val="00BD20FC"/>
    <w:rsid w:val="00BD2E58"/>
    <w:rsid w:val="00BD45C0"/>
    <w:rsid w:val="00BD4B1F"/>
    <w:rsid w:val="00BD4F37"/>
    <w:rsid w:val="00BD4F63"/>
    <w:rsid w:val="00BD5024"/>
    <w:rsid w:val="00BD5AB6"/>
    <w:rsid w:val="00BD5DE1"/>
    <w:rsid w:val="00BD5FE4"/>
    <w:rsid w:val="00BD613A"/>
    <w:rsid w:val="00BD664C"/>
    <w:rsid w:val="00BD6A09"/>
    <w:rsid w:val="00BD747A"/>
    <w:rsid w:val="00BD76FC"/>
    <w:rsid w:val="00BD7782"/>
    <w:rsid w:val="00BD7B01"/>
    <w:rsid w:val="00BE0823"/>
    <w:rsid w:val="00BE14FA"/>
    <w:rsid w:val="00BE19FB"/>
    <w:rsid w:val="00BE2321"/>
    <w:rsid w:val="00BE23D1"/>
    <w:rsid w:val="00BE275A"/>
    <w:rsid w:val="00BE30A6"/>
    <w:rsid w:val="00BE313C"/>
    <w:rsid w:val="00BE3BDB"/>
    <w:rsid w:val="00BE40F5"/>
    <w:rsid w:val="00BE42D7"/>
    <w:rsid w:val="00BE4B87"/>
    <w:rsid w:val="00BE510E"/>
    <w:rsid w:val="00BE67D9"/>
    <w:rsid w:val="00BE6A5E"/>
    <w:rsid w:val="00BE7380"/>
    <w:rsid w:val="00BE7547"/>
    <w:rsid w:val="00BE7D20"/>
    <w:rsid w:val="00BE7DD9"/>
    <w:rsid w:val="00BE7ED5"/>
    <w:rsid w:val="00BE7FBE"/>
    <w:rsid w:val="00BF0108"/>
    <w:rsid w:val="00BF1591"/>
    <w:rsid w:val="00BF2808"/>
    <w:rsid w:val="00BF29F1"/>
    <w:rsid w:val="00BF2BB6"/>
    <w:rsid w:val="00BF36CD"/>
    <w:rsid w:val="00BF374F"/>
    <w:rsid w:val="00BF39FB"/>
    <w:rsid w:val="00BF3C07"/>
    <w:rsid w:val="00BF3D4F"/>
    <w:rsid w:val="00BF4075"/>
    <w:rsid w:val="00BF4174"/>
    <w:rsid w:val="00BF628F"/>
    <w:rsid w:val="00BF6BFE"/>
    <w:rsid w:val="00BF6D9C"/>
    <w:rsid w:val="00BF72E4"/>
    <w:rsid w:val="00BF7AAE"/>
    <w:rsid w:val="00C00678"/>
    <w:rsid w:val="00C00C33"/>
    <w:rsid w:val="00C0146D"/>
    <w:rsid w:val="00C01E4E"/>
    <w:rsid w:val="00C0243E"/>
    <w:rsid w:val="00C02495"/>
    <w:rsid w:val="00C032EE"/>
    <w:rsid w:val="00C03434"/>
    <w:rsid w:val="00C03849"/>
    <w:rsid w:val="00C0416C"/>
    <w:rsid w:val="00C0476F"/>
    <w:rsid w:val="00C04928"/>
    <w:rsid w:val="00C04C32"/>
    <w:rsid w:val="00C04C52"/>
    <w:rsid w:val="00C050A1"/>
    <w:rsid w:val="00C0595A"/>
    <w:rsid w:val="00C074BF"/>
    <w:rsid w:val="00C07C24"/>
    <w:rsid w:val="00C07C49"/>
    <w:rsid w:val="00C07E7B"/>
    <w:rsid w:val="00C104ED"/>
    <w:rsid w:val="00C10AC3"/>
    <w:rsid w:val="00C10D56"/>
    <w:rsid w:val="00C10D9E"/>
    <w:rsid w:val="00C110B0"/>
    <w:rsid w:val="00C11374"/>
    <w:rsid w:val="00C11963"/>
    <w:rsid w:val="00C126FB"/>
    <w:rsid w:val="00C12BC3"/>
    <w:rsid w:val="00C12C0D"/>
    <w:rsid w:val="00C13261"/>
    <w:rsid w:val="00C138A1"/>
    <w:rsid w:val="00C1394E"/>
    <w:rsid w:val="00C13AA8"/>
    <w:rsid w:val="00C13C35"/>
    <w:rsid w:val="00C15D21"/>
    <w:rsid w:val="00C15E13"/>
    <w:rsid w:val="00C15F19"/>
    <w:rsid w:val="00C16D07"/>
    <w:rsid w:val="00C172A5"/>
    <w:rsid w:val="00C17E8F"/>
    <w:rsid w:val="00C20048"/>
    <w:rsid w:val="00C20BA6"/>
    <w:rsid w:val="00C20C30"/>
    <w:rsid w:val="00C211A0"/>
    <w:rsid w:val="00C2124C"/>
    <w:rsid w:val="00C21714"/>
    <w:rsid w:val="00C2196C"/>
    <w:rsid w:val="00C21C80"/>
    <w:rsid w:val="00C22622"/>
    <w:rsid w:val="00C22C66"/>
    <w:rsid w:val="00C22F1E"/>
    <w:rsid w:val="00C2342B"/>
    <w:rsid w:val="00C23495"/>
    <w:rsid w:val="00C23835"/>
    <w:rsid w:val="00C23B27"/>
    <w:rsid w:val="00C2428A"/>
    <w:rsid w:val="00C242DC"/>
    <w:rsid w:val="00C24958"/>
    <w:rsid w:val="00C24F40"/>
    <w:rsid w:val="00C24FA1"/>
    <w:rsid w:val="00C2547E"/>
    <w:rsid w:val="00C259CA"/>
    <w:rsid w:val="00C25D51"/>
    <w:rsid w:val="00C25D81"/>
    <w:rsid w:val="00C25F18"/>
    <w:rsid w:val="00C268C3"/>
    <w:rsid w:val="00C26979"/>
    <w:rsid w:val="00C279C0"/>
    <w:rsid w:val="00C30C55"/>
    <w:rsid w:val="00C31AAA"/>
    <w:rsid w:val="00C31FC0"/>
    <w:rsid w:val="00C3319F"/>
    <w:rsid w:val="00C33719"/>
    <w:rsid w:val="00C33762"/>
    <w:rsid w:val="00C33B61"/>
    <w:rsid w:val="00C3488D"/>
    <w:rsid w:val="00C34E44"/>
    <w:rsid w:val="00C3522C"/>
    <w:rsid w:val="00C3530F"/>
    <w:rsid w:val="00C3531E"/>
    <w:rsid w:val="00C35369"/>
    <w:rsid w:val="00C35AB4"/>
    <w:rsid w:val="00C36172"/>
    <w:rsid w:val="00C36E43"/>
    <w:rsid w:val="00C371BD"/>
    <w:rsid w:val="00C375D5"/>
    <w:rsid w:val="00C379CC"/>
    <w:rsid w:val="00C403B4"/>
    <w:rsid w:val="00C40EDB"/>
    <w:rsid w:val="00C41369"/>
    <w:rsid w:val="00C41383"/>
    <w:rsid w:val="00C4217B"/>
    <w:rsid w:val="00C423CA"/>
    <w:rsid w:val="00C425CB"/>
    <w:rsid w:val="00C428C5"/>
    <w:rsid w:val="00C42AEB"/>
    <w:rsid w:val="00C435F1"/>
    <w:rsid w:val="00C43934"/>
    <w:rsid w:val="00C43EE0"/>
    <w:rsid w:val="00C44289"/>
    <w:rsid w:val="00C44BC1"/>
    <w:rsid w:val="00C44F70"/>
    <w:rsid w:val="00C45F43"/>
    <w:rsid w:val="00C460AA"/>
    <w:rsid w:val="00C461C0"/>
    <w:rsid w:val="00C47346"/>
    <w:rsid w:val="00C476C2"/>
    <w:rsid w:val="00C47A97"/>
    <w:rsid w:val="00C47BBB"/>
    <w:rsid w:val="00C47DCE"/>
    <w:rsid w:val="00C47FAF"/>
    <w:rsid w:val="00C50039"/>
    <w:rsid w:val="00C5031C"/>
    <w:rsid w:val="00C50630"/>
    <w:rsid w:val="00C50B42"/>
    <w:rsid w:val="00C515AA"/>
    <w:rsid w:val="00C5166B"/>
    <w:rsid w:val="00C51717"/>
    <w:rsid w:val="00C5280F"/>
    <w:rsid w:val="00C52A6C"/>
    <w:rsid w:val="00C537D8"/>
    <w:rsid w:val="00C53AD0"/>
    <w:rsid w:val="00C53D60"/>
    <w:rsid w:val="00C53EF1"/>
    <w:rsid w:val="00C54073"/>
    <w:rsid w:val="00C543C2"/>
    <w:rsid w:val="00C544EC"/>
    <w:rsid w:val="00C546C9"/>
    <w:rsid w:val="00C54852"/>
    <w:rsid w:val="00C548CC"/>
    <w:rsid w:val="00C54A3D"/>
    <w:rsid w:val="00C55BD8"/>
    <w:rsid w:val="00C56079"/>
    <w:rsid w:val="00C560BD"/>
    <w:rsid w:val="00C5683E"/>
    <w:rsid w:val="00C5734C"/>
    <w:rsid w:val="00C57D29"/>
    <w:rsid w:val="00C60131"/>
    <w:rsid w:val="00C60249"/>
    <w:rsid w:val="00C60C10"/>
    <w:rsid w:val="00C612D4"/>
    <w:rsid w:val="00C618E2"/>
    <w:rsid w:val="00C619E3"/>
    <w:rsid w:val="00C62344"/>
    <w:rsid w:val="00C6240D"/>
    <w:rsid w:val="00C62463"/>
    <w:rsid w:val="00C63854"/>
    <w:rsid w:val="00C6438E"/>
    <w:rsid w:val="00C645B8"/>
    <w:rsid w:val="00C648A6"/>
    <w:rsid w:val="00C64BD5"/>
    <w:rsid w:val="00C65046"/>
    <w:rsid w:val="00C65255"/>
    <w:rsid w:val="00C6562C"/>
    <w:rsid w:val="00C658C3"/>
    <w:rsid w:val="00C65C02"/>
    <w:rsid w:val="00C65C2F"/>
    <w:rsid w:val="00C660F1"/>
    <w:rsid w:val="00C666DE"/>
    <w:rsid w:val="00C667DA"/>
    <w:rsid w:val="00C6686C"/>
    <w:rsid w:val="00C669B8"/>
    <w:rsid w:val="00C66A48"/>
    <w:rsid w:val="00C672C4"/>
    <w:rsid w:val="00C67D1D"/>
    <w:rsid w:val="00C70496"/>
    <w:rsid w:val="00C708F8"/>
    <w:rsid w:val="00C70A3D"/>
    <w:rsid w:val="00C70D5E"/>
    <w:rsid w:val="00C717FE"/>
    <w:rsid w:val="00C718F2"/>
    <w:rsid w:val="00C71A75"/>
    <w:rsid w:val="00C71CC2"/>
    <w:rsid w:val="00C71DE2"/>
    <w:rsid w:val="00C720F7"/>
    <w:rsid w:val="00C72CF8"/>
    <w:rsid w:val="00C72E39"/>
    <w:rsid w:val="00C731E0"/>
    <w:rsid w:val="00C734E0"/>
    <w:rsid w:val="00C74435"/>
    <w:rsid w:val="00C7489D"/>
    <w:rsid w:val="00C74F7F"/>
    <w:rsid w:val="00C74FC4"/>
    <w:rsid w:val="00C75383"/>
    <w:rsid w:val="00C75670"/>
    <w:rsid w:val="00C75EF3"/>
    <w:rsid w:val="00C7601C"/>
    <w:rsid w:val="00C761EA"/>
    <w:rsid w:val="00C76EE2"/>
    <w:rsid w:val="00C7700E"/>
    <w:rsid w:val="00C773A4"/>
    <w:rsid w:val="00C775A6"/>
    <w:rsid w:val="00C77D93"/>
    <w:rsid w:val="00C80615"/>
    <w:rsid w:val="00C8066F"/>
    <w:rsid w:val="00C80C22"/>
    <w:rsid w:val="00C82072"/>
    <w:rsid w:val="00C824AB"/>
    <w:rsid w:val="00C82560"/>
    <w:rsid w:val="00C8325E"/>
    <w:rsid w:val="00C83A1C"/>
    <w:rsid w:val="00C853B8"/>
    <w:rsid w:val="00C8591B"/>
    <w:rsid w:val="00C85E40"/>
    <w:rsid w:val="00C861AC"/>
    <w:rsid w:val="00C86AB8"/>
    <w:rsid w:val="00C86E70"/>
    <w:rsid w:val="00C86FB6"/>
    <w:rsid w:val="00C87407"/>
    <w:rsid w:val="00C87BE4"/>
    <w:rsid w:val="00C87DBC"/>
    <w:rsid w:val="00C9085E"/>
    <w:rsid w:val="00C916D7"/>
    <w:rsid w:val="00C9368E"/>
    <w:rsid w:val="00C93AC9"/>
    <w:rsid w:val="00C94062"/>
    <w:rsid w:val="00C943CC"/>
    <w:rsid w:val="00C94F10"/>
    <w:rsid w:val="00C9541D"/>
    <w:rsid w:val="00C957CD"/>
    <w:rsid w:val="00C958B6"/>
    <w:rsid w:val="00C96201"/>
    <w:rsid w:val="00C96C27"/>
    <w:rsid w:val="00C96C48"/>
    <w:rsid w:val="00C96EEB"/>
    <w:rsid w:val="00C9791B"/>
    <w:rsid w:val="00C97F2D"/>
    <w:rsid w:val="00CA02A0"/>
    <w:rsid w:val="00CA060B"/>
    <w:rsid w:val="00CA0792"/>
    <w:rsid w:val="00CA083A"/>
    <w:rsid w:val="00CA090F"/>
    <w:rsid w:val="00CA09C8"/>
    <w:rsid w:val="00CA0AFF"/>
    <w:rsid w:val="00CA0B00"/>
    <w:rsid w:val="00CA0C1C"/>
    <w:rsid w:val="00CA1016"/>
    <w:rsid w:val="00CA17F3"/>
    <w:rsid w:val="00CA232B"/>
    <w:rsid w:val="00CA3C97"/>
    <w:rsid w:val="00CA3F90"/>
    <w:rsid w:val="00CA52C2"/>
    <w:rsid w:val="00CA5C62"/>
    <w:rsid w:val="00CA625C"/>
    <w:rsid w:val="00CA6268"/>
    <w:rsid w:val="00CA6286"/>
    <w:rsid w:val="00CA6C05"/>
    <w:rsid w:val="00CA70E3"/>
    <w:rsid w:val="00CA72F0"/>
    <w:rsid w:val="00CA7D7F"/>
    <w:rsid w:val="00CB009A"/>
    <w:rsid w:val="00CB0552"/>
    <w:rsid w:val="00CB0AEB"/>
    <w:rsid w:val="00CB0E94"/>
    <w:rsid w:val="00CB11F2"/>
    <w:rsid w:val="00CB23E5"/>
    <w:rsid w:val="00CB2A89"/>
    <w:rsid w:val="00CB37C9"/>
    <w:rsid w:val="00CB3D8D"/>
    <w:rsid w:val="00CB52B8"/>
    <w:rsid w:val="00CB5329"/>
    <w:rsid w:val="00CB563E"/>
    <w:rsid w:val="00CB5ECC"/>
    <w:rsid w:val="00CB74E8"/>
    <w:rsid w:val="00CB79F9"/>
    <w:rsid w:val="00CC0839"/>
    <w:rsid w:val="00CC11E2"/>
    <w:rsid w:val="00CC218D"/>
    <w:rsid w:val="00CC24DC"/>
    <w:rsid w:val="00CC2B19"/>
    <w:rsid w:val="00CC3090"/>
    <w:rsid w:val="00CC30B9"/>
    <w:rsid w:val="00CC3C89"/>
    <w:rsid w:val="00CC3DBC"/>
    <w:rsid w:val="00CC4302"/>
    <w:rsid w:val="00CC5125"/>
    <w:rsid w:val="00CC5584"/>
    <w:rsid w:val="00CC59E4"/>
    <w:rsid w:val="00CC5EDE"/>
    <w:rsid w:val="00CC6021"/>
    <w:rsid w:val="00CC6026"/>
    <w:rsid w:val="00CC63D0"/>
    <w:rsid w:val="00CC663C"/>
    <w:rsid w:val="00CC67E8"/>
    <w:rsid w:val="00CC6B40"/>
    <w:rsid w:val="00CC72B9"/>
    <w:rsid w:val="00CC7B1F"/>
    <w:rsid w:val="00CC7C5E"/>
    <w:rsid w:val="00CC7E1B"/>
    <w:rsid w:val="00CC7EAA"/>
    <w:rsid w:val="00CC7F16"/>
    <w:rsid w:val="00CC9AF8"/>
    <w:rsid w:val="00CD0300"/>
    <w:rsid w:val="00CD0D67"/>
    <w:rsid w:val="00CD1019"/>
    <w:rsid w:val="00CD1657"/>
    <w:rsid w:val="00CD1BDF"/>
    <w:rsid w:val="00CD2114"/>
    <w:rsid w:val="00CD233C"/>
    <w:rsid w:val="00CD272F"/>
    <w:rsid w:val="00CD2937"/>
    <w:rsid w:val="00CD30B3"/>
    <w:rsid w:val="00CD32EF"/>
    <w:rsid w:val="00CD3315"/>
    <w:rsid w:val="00CD34FE"/>
    <w:rsid w:val="00CD358C"/>
    <w:rsid w:val="00CD35AE"/>
    <w:rsid w:val="00CD3C07"/>
    <w:rsid w:val="00CD48C5"/>
    <w:rsid w:val="00CD55CE"/>
    <w:rsid w:val="00CD56BA"/>
    <w:rsid w:val="00CD5DA9"/>
    <w:rsid w:val="00CD63A2"/>
    <w:rsid w:val="00CD6B51"/>
    <w:rsid w:val="00CD6EF8"/>
    <w:rsid w:val="00CD701C"/>
    <w:rsid w:val="00CD70F4"/>
    <w:rsid w:val="00CD7342"/>
    <w:rsid w:val="00CD742E"/>
    <w:rsid w:val="00CD79E9"/>
    <w:rsid w:val="00CD7DA2"/>
    <w:rsid w:val="00CE005C"/>
    <w:rsid w:val="00CE1041"/>
    <w:rsid w:val="00CE11F2"/>
    <w:rsid w:val="00CE1BAA"/>
    <w:rsid w:val="00CE1E43"/>
    <w:rsid w:val="00CE1F86"/>
    <w:rsid w:val="00CE290A"/>
    <w:rsid w:val="00CE2B3C"/>
    <w:rsid w:val="00CE2B7D"/>
    <w:rsid w:val="00CE3398"/>
    <w:rsid w:val="00CE3492"/>
    <w:rsid w:val="00CE3AE6"/>
    <w:rsid w:val="00CE3BE8"/>
    <w:rsid w:val="00CE3D95"/>
    <w:rsid w:val="00CE4333"/>
    <w:rsid w:val="00CE446D"/>
    <w:rsid w:val="00CE4ECF"/>
    <w:rsid w:val="00CE50CE"/>
    <w:rsid w:val="00CE54A0"/>
    <w:rsid w:val="00CE593D"/>
    <w:rsid w:val="00CE5A5C"/>
    <w:rsid w:val="00CE5DE0"/>
    <w:rsid w:val="00CE6241"/>
    <w:rsid w:val="00CE6355"/>
    <w:rsid w:val="00CE6A2C"/>
    <w:rsid w:val="00CE73B3"/>
    <w:rsid w:val="00CE7D05"/>
    <w:rsid w:val="00CF07CA"/>
    <w:rsid w:val="00CF0C8A"/>
    <w:rsid w:val="00CF0E74"/>
    <w:rsid w:val="00CF1784"/>
    <w:rsid w:val="00CF310F"/>
    <w:rsid w:val="00CF3204"/>
    <w:rsid w:val="00CF41A3"/>
    <w:rsid w:val="00CF4AB1"/>
    <w:rsid w:val="00CF5333"/>
    <w:rsid w:val="00CF598A"/>
    <w:rsid w:val="00CF5B79"/>
    <w:rsid w:val="00CF5EEA"/>
    <w:rsid w:val="00CF6E6C"/>
    <w:rsid w:val="00CF702C"/>
    <w:rsid w:val="00D01152"/>
    <w:rsid w:val="00D01A24"/>
    <w:rsid w:val="00D01B39"/>
    <w:rsid w:val="00D01B3F"/>
    <w:rsid w:val="00D02128"/>
    <w:rsid w:val="00D02377"/>
    <w:rsid w:val="00D025C6"/>
    <w:rsid w:val="00D02732"/>
    <w:rsid w:val="00D0329F"/>
    <w:rsid w:val="00D0396D"/>
    <w:rsid w:val="00D03A04"/>
    <w:rsid w:val="00D03D1B"/>
    <w:rsid w:val="00D04BB2"/>
    <w:rsid w:val="00D04BB4"/>
    <w:rsid w:val="00D05331"/>
    <w:rsid w:val="00D055CE"/>
    <w:rsid w:val="00D0588E"/>
    <w:rsid w:val="00D05B7D"/>
    <w:rsid w:val="00D0607C"/>
    <w:rsid w:val="00D06D01"/>
    <w:rsid w:val="00D06DA9"/>
    <w:rsid w:val="00D070A3"/>
    <w:rsid w:val="00D075F3"/>
    <w:rsid w:val="00D07AEB"/>
    <w:rsid w:val="00D10017"/>
    <w:rsid w:val="00D10053"/>
    <w:rsid w:val="00D1067E"/>
    <w:rsid w:val="00D10B97"/>
    <w:rsid w:val="00D11847"/>
    <w:rsid w:val="00D12846"/>
    <w:rsid w:val="00D14101"/>
    <w:rsid w:val="00D14428"/>
    <w:rsid w:val="00D14C91"/>
    <w:rsid w:val="00D1554F"/>
    <w:rsid w:val="00D15644"/>
    <w:rsid w:val="00D15763"/>
    <w:rsid w:val="00D15F48"/>
    <w:rsid w:val="00D16F5B"/>
    <w:rsid w:val="00D172AB"/>
    <w:rsid w:val="00D1750D"/>
    <w:rsid w:val="00D17FD2"/>
    <w:rsid w:val="00D20381"/>
    <w:rsid w:val="00D203B1"/>
    <w:rsid w:val="00D21DC5"/>
    <w:rsid w:val="00D2263D"/>
    <w:rsid w:val="00D2298F"/>
    <w:rsid w:val="00D22A3B"/>
    <w:rsid w:val="00D23E37"/>
    <w:rsid w:val="00D2400C"/>
    <w:rsid w:val="00D2409E"/>
    <w:rsid w:val="00D243A4"/>
    <w:rsid w:val="00D248A3"/>
    <w:rsid w:val="00D24942"/>
    <w:rsid w:val="00D24949"/>
    <w:rsid w:val="00D24D51"/>
    <w:rsid w:val="00D258C7"/>
    <w:rsid w:val="00D25A33"/>
    <w:rsid w:val="00D25FE0"/>
    <w:rsid w:val="00D26460"/>
    <w:rsid w:val="00D27682"/>
    <w:rsid w:val="00D2790F"/>
    <w:rsid w:val="00D27B00"/>
    <w:rsid w:val="00D27BC5"/>
    <w:rsid w:val="00D322BF"/>
    <w:rsid w:val="00D32782"/>
    <w:rsid w:val="00D3281B"/>
    <w:rsid w:val="00D33016"/>
    <w:rsid w:val="00D33678"/>
    <w:rsid w:val="00D340F1"/>
    <w:rsid w:val="00D35170"/>
    <w:rsid w:val="00D35474"/>
    <w:rsid w:val="00D3593F"/>
    <w:rsid w:val="00D35AA4"/>
    <w:rsid w:val="00D35D02"/>
    <w:rsid w:val="00D36005"/>
    <w:rsid w:val="00D3728C"/>
    <w:rsid w:val="00D372A0"/>
    <w:rsid w:val="00D373D1"/>
    <w:rsid w:val="00D3744C"/>
    <w:rsid w:val="00D374E1"/>
    <w:rsid w:val="00D37673"/>
    <w:rsid w:val="00D37A64"/>
    <w:rsid w:val="00D37B00"/>
    <w:rsid w:val="00D402AB"/>
    <w:rsid w:val="00D40487"/>
    <w:rsid w:val="00D4097C"/>
    <w:rsid w:val="00D41337"/>
    <w:rsid w:val="00D4133D"/>
    <w:rsid w:val="00D4248F"/>
    <w:rsid w:val="00D425EF"/>
    <w:rsid w:val="00D429B7"/>
    <w:rsid w:val="00D42E5C"/>
    <w:rsid w:val="00D432E2"/>
    <w:rsid w:val="00D434B4"/>
    <w:rsid w:val="00D435D5"/>
    <w:rsid w:val="00D43B89"/>
    <w:rsid w:val="00D43D2C"/>
    <w:rsid w:val="00D4417C"/>
    <w:rsid w:val="00D441BC"/>
    <w:rsid w:val="00D44B13"/>
    <w:rsid w:val="00D44D9F"/>
    <w:rsid w:val="00D454A7"/>
    <w:rsid w:val="00D45CD5"/>
    <w:rsid w:val="00D45D1E"/>
    <w:rsid w:val="00D45F5E"/>
    <w:rsid w:val="00D461E0"/>
    <w:rsid w:val="00D46B17"/>
    <w:rsid w:val="00D46BC0"/>
    <w:rsid w:val="00D46C6A"/>
    <w:rsid w:val="00D46FF8"/>
    <w:rsid w:val="00D50003"/>
    <w:rsid w:val="00D50287"/>
    <w:rsid w:val="00D503B5"/>
    <w:rsid w:val="00D50F81"/>
    <w:rsid w:val="00D51049"/>
    <w:rsid w:val="00D5136C"/>
    <w:rsid w:val="00D515E9"/>
    <w:rsid w:val="00D519C6"/>
    <w:rsid w:val="00D5273E"/>
    <w:rsid w:val="00D52A1E"/>
    <w:rsid w:val="00D52BEC"/>
    <w:rsid w:val="00D52E9E"/>
    <w:rsid w:val="00D5358F"/>
    <w:rsid w:val="00D535AF"/>
    <w:rsid w:val="00D539EC"/>
    <w:rsid w:val="00D53FCB"/>
    <w:rsid w:val="00D540FC"/>
    <w:rsid w:val="00D54A1C"/>
    <w:rsid w:val="00D54D4A"/>
    <w:rsid w:val="00D5506D"/>
    <w:rsid w:val="00D55CCE"/>
    <w:rsid w:val="00D55FBD"/>
    <w:rsid w:val="00D563DC"/>
    <w:rsid w:val="00D5648A"/>
    <w:rsid w:val="00D56FBC"/>
    <w:rsid w:val="00D570FE"/>
    <w:rsid w:val="00D573B8"/>
    <w:rsid w:val="00D57644"/>
    <w:rsid w:val="00D605D5"/>
    <w:rsid w:val="00D60827"/>
    <w:rsid w:val="00D60867"/>
    <w:rsid w:val="00D609B1"/>
    <w:rsid w:val="00D60B37"/>
    <w:rsid w:val="00D60F80"/>
    <w:rsid w:val="00D615E1"/>
    <w:rsid w:val="00D61BC0"/>
    <w:rsid w:val="00D61E2C"/>
    <w:rsid w:val="00D61E62"/>
    <w:rsid w:val="00D6200E"/>
    <w:rsid w:val="00D62472"/>
    <w:rsid w:val="00D62534"/>
    <w:rsid w:val="00D6266C"/>
    <w:rsid w:val="00D626F5"/>
    <w:rsid w:val="00D631DB"/>
    <w:rsid w:val="00D63854"/>
    <w:rsid w:val="00D63F57"/>
    <w:rsid w:val="00D642D7"/>
    <w:rsid w:val="00D644C0"/>
    <w:rsid w:val="00D649F7"/>
    <w:rsid w:val="00D64B5E"/>
    <w:rsid w:val="00D650D3"/>
    <w:rsid w:val="00D6542D"/>
    <w:rsid w:val="00D654AF"/>
    <w:rsid w:val="00D65BFE"/>
    <w:rsid w:val="00D65F46"/>
    <w:rsid w:val="00D668ED"/>
    <w:rsid w:val="00D66DA8"/>
    <w:rsid w:val="00D670FF"/>
    <w:rsid w:val="00D6740A"/>
    <w:rsid w:val="00D67B20"/>
    <w:rsid w:val="00D703DE"/>
    <w:rsid w:val="00D7083C"/>
    <w:rsid w:val="00D724D4"/>
    <w:rsid w:val="00D72759"/>
    <w:rsid w:val="00D72CB9"/>
    <w:rsid w:val="00D735E5"/>
    <w:rsid w:val="00D73950"/>
    <w:rsid w:val="00D73AE1"/>
    <w:rsid w:val="00D74704"/>
    <w:rsid w:val="00D748B4"/>
    <w:rsid w:val="00D74C97"/>
    <w:rsid w:val="00D74FE3"/>
    <w:rsid w:val="00D7554F"/>
    <w:rsid w:val="00D75D26"/>
    <w:rsid w:val="00D760B1"/>
    <w:rsid w:val="00D769A1"/>
    <w:rsid w:val="00D77A26"/>
    <w:rsid w:val="00D80290"/>
    <w:rsid w:val="00D803ED"/>
    <w:rsid w:val="00D80744"/>
    <w:rsid w:val="00D80D89"/>
    <w:rsid w:val="00D8119E"/>
    <w:rsid w:val="00D81367"/>
    <w:rsid w:val="00D816DD"/>
    <w:rsid w:val="00D818F8"/>
    <w:rsid w:val="00D824D9"/>
    <w:rsid w:val="00D828DA"/>
    <w:rsid w:val="00D83A46"/>
    <w:rsid w:val="00D8449C"/>
    <w:rsid w:val="00D8482D"/>
    <w:rsid w:val="00D84BEE"/>
    <w:rsid w:val="00D84EA9"/>
    <w:rsid w:val="00D851FE"/>
    <w:rsid w:val="00D85597"/>
    <w:rsid w:val="00D859A7"/>
    <w:rsid w:val="00D85AA3"/>
    <w:rsid w:val="00D85CB2"/>
    <w:rsid w:val="00D85CFF"/>
    <w:rsid w:val="00D86090"/>
    <w:rsid w:val="00D86E48"/>
    <w:rsid w:val="00D87584"/>
    <w:rsid w:val="00D876A0"/>
    <w:rsid w:val="00D90102"/>
    <w:rsid w:val="00D905C9"/>
    <w:rsid w:val="00D90A5B"/>
    <w:rsid w:val="00D91142"/>
    <w:rsid w:val="00D911D8"/>
    <w:rsid w:val="00D91C83"/>
    <w:rsid w:val="00D91CD1"/>
    <w:rsid w:val="00D91EC4"/>
    <w:rsid w:val="00D9291B"/>
    <w:rsid w:val="00D92A81"/>
    <w:rsid w:val="00D92D98"/>
    <w:rsid w:val="00D92ECF"/>
    <w:rsid w:val="00D93DA7"/>
    <w:rsid w:val="00D94275"/>
    <w:rsid w:val="00D942D9"/>
    <w:rsid w:val="00D94334"/>
    <w:rsid w:val="00D95108"/>
    <w:rsid w:val="00D9719D"/>
    <w:rsid w:val="00D973AC"/>
    <w:rsid w:val="00DA0B00"/>
    <w:rsid w:val="00DA0BE6"/>
    <w:rsid w:val="00DA0EFB"/>
    <w:rsid w:val="00DA231A"/>
    <w:rsid w:val="00DA3267"/>
    <w:rsid w:val="00DA38A0"/>
    <w:rsid w:val="00DA3B10"/>
    <w:rsid w:val="00DA3F73"/>
    <w:rsid w:val="00DA4104"/>
    <w:rsid w:val="00DA44D7"/>
    <w:rsid w:val="00DA4FE7"/>
    <w:rsid w:val="00DA5009"/>
    <w:rsid w:val="00DA5A4B"/>
    <w:rsid w:val="00DA630C"/>
    <w:rsid w:val="00DA6538"/>
    <w:rsid w:val="00DA6986"/>
    <w:rsid w:val="00DA6F5A"/>
    <w:rsid w:val="00DA77FE"/>
    <w:rsid w:val="00DA787D"/>
    <w:rsid w:val="00DB020D"/>
    <w:rsid w:val="00DB068E"/>
    <w:rsid w:val="00DB0727"/>
    <w:rsid w:val="00DB08B4"/>
    <w:rsid w:val="00DB0BA4"/>
    <w:rsid w:val="00DB1BD7"/>
    <w:rsid w:val="00DB1E3B"/>
    <w:rsid w:val="00DB1E5D"/>
    <w:rsid w:val="00DB26E1"/>
    <w:rsid w:val="00DB2D9A"/>
    <w:rsid w:val="00DB31B6"/>
    <w:rsid w:val="00DB33B1"/>
    <w:rsid w:val="00DB394A"/>
    <w:rsid w:val="00DB3AA0"/>
    <w:rsid w:val="00DB47A9"/>
    <w:rsid w:val="00DB4972"/>
    <w:rsid w:val="00DB4A6F"/>
    <w:rsid w:val="00DB4BE3"/>
    <w:rsid w:val="00DB5582"/>
    <w:rsid w:val="00DB6BEF"/>
    <w:rsid w:val="00DB6F41"/>
    <w:rsid w:val="00DB7217"/>
    <w:rsid w:val="00DB7796"/>
    <w:rsid w:val="00DB7C2A"/>
    <w:rsid w:val="00DB7E6C"/>
    <w:rsid w:val="00DC003A"/>
    <w:rsid w:val="00DC0AE2"/>
    <w:rsid w:val="00DC0CF0"/>
    <w:rsid w:val="00DC0EFB"/>
    <w:rsid w:val="00DC12EC"/>
    <w:rsid w:val="00DC17A5"/>
    <w:rsid w:val="00DC1BCF"/>
    <w:rsid w:val="00DC3304"/>
    <w:rsid w:val="00DC373C"/>
    <w:rsid w:val="00DC4919"/>
    <w:rsid w:val="00DC49E3"/>
    <w:rsid w:val="00DC4E5F"/>
    <w:rsid w:val="00DC5068"/>
    <w:rsid w:val="00DC6872"/>
    <w:rsid w:val="00DC6F89"/>
    <w:rsid w:val="00DC7928"/>
    <w:rsid w:val="00DC7B71"/>
    <w:rsid w:val="00DC7D4C"/>
    <w:rsid w:val="00DD039E"/>
    <w:rsid w:val="00DD0ADD"/>
    <w:rsid w:val="00DD0EE5"/>
    <w:rsid w:val="00DD11E8"/>
    <w:rsid w:val="00DD14F0"/>
    <w:rsid w:val="00DD1D21"/>
    <w:rsid w:val="00DD2055"/>
    <w:rsid w:val="00DD244B"/>
    <w:rsid w:val="00DD2B3A"/>
    <w:rsid w:val="00DD2D69"/>
    <w:rsid w:val="00DD2F1B"/>
    <w:rsid w:val="00DD3013"/>
    <w:rsid w:val="00DD30CD"/>
    <w:rsid w:val="00DD388D"/>
    <w:rsid w:val="00DD3FB3"/>
    <w:rsid w:val="00DD486B"/>
    <w:rsid w:val="00DD4EB8"/>
    <w:rsid w:val="00DD5061"/>
    <w:rsid w:val="00DD5327"/>
    <w:rsid w:val="00DD5711"/>
    <w:rsid w:val="00DD58E2"/>
    <w:rsid w:val="00DD597D"/>
    <w:rsid w:val="00DD5AA8"/>
    <w:rsid w:val="00DD5B28"/>
    <w:rsid w:val="00DD707B"/>
    <w:rsid w:val="00DD7425"/>
    <w:rsid w:val="00DDD2EB"/>
    <w:rsid w:val="00DE0045"/>
    <w:rsid w:val="00DE036D"/>
    <w:rsid w:val="00DE05BF"/>
    <w:rsid w:val="00DE0A8D"/>
    <w:rsid w:val="00DE2220"/>
    <w:rsid w:val="00DE2C31"/>
    <w:rsid w:val="00DE325D"/>
    <w:rsid w:val="00DE3BFB"/>
    <w:rsid w:val="00DE3F87"/>
    <w:rsid w:val="00DE5686"/>
    <w:rsid w:val="00DE5A46"/>
    <w:rsid w:val="00DE64A7"/>
    <w:rsid w:val="00DE774A"/>
    <w:rsid w:val="00DE7D88"/>
    <w:rsid w:val="00DF03AF"/>
    <w:rsid w:val="00DF091C"/>
    <w:rsid w:val="00DF175C"/>
    <w:rsid w:val="00DF1D7C"/>
    <w:rsid w:val="00DF25DA"/>
    <w:rsid w:val="00DF2E43"/>
    <w:rsid w:val="00DF4589"/>
    <w:rsid w:val="00DF469E"/>
    <w:rsid w:val="00DF56F4"/>
    <w:rsid w:val="00DF5CCE"/>
    <w:rsid w:val="00DF60C2"/>
    <w:rsid w:val="00DF643A"/>
    <w:rsid w:val="00DF7BBF"/>
    <w:rsid w:val="00E005A7"/>
    <w:rsid w:val="00E0102E"/>
    <w:rsid w:val="00E015B7"/>
    <w:rsid w:val="00E01D99"/>
    <w:rsid w:val="00E02569"/>
    <w:rsid w:val="00E025AE"/>
    <w:rsid w:val="00E02767"/>
    <w:rsid w:val="00E03497"/>
    <w:rsid w:val="00E03B6B"/>
    <w:rsid w:val="00E04344"/>
    <w:rsid w:val="00E04768"/>
    <w:rsid w:val="00E04E4E"/>
    <w:rsid w:val="00E05A52"/>
    <w:rsid w:val="00E05D1F"/>
    <w:rsid w:val="00E05D20"/>
    <w:rsid w:val="00E06259"/>
    <w:rsid w:val="00E06A89"/>
    <w:rsid w:val="00E071D1"/>
    <w:rsid w:val="00E10318"/>
    <w:rsid w:val="00E10807"/>
    <w:rsid w:val="00E10D65"/>
    <w:rsid w:val="00E1104F"/>
    <w:rsid w:val="00E11336"/>
    <w:rsid w:val="00E12147"/>
    <w:rsid w:val="00E126B5"/>
    <w:rsid w:val="00E12A6B"/>
    <w:rsid w:val="00E133BA"/>
    <w:rsid w:val="00E138B2"/>
    <w:rsid w:val="00E13D6B"/>
    <w:rsid w:val="00E1427B"/>
    <w:rsid w:val="00E15343"/>
    <w:rsid w:val="00E155CD"/>
    <w:rsid w:val="00E159F1"/>
    <w:rsid w:val="00E15E57"/>
    <w:rsid w:val="00E160B4"/>
    <w:rsid w:val="00E164F1"/>
    <w:rsid w:val="00E16864"/>
    <w:rsid w:val="00E20328"/>
    <w:rsid w:val="00E207C6"/>
    <w:rsid w:val="00E22078"/>
    <w:rsid w:val="00E22585"/>
    <w:rsid w:val="00E22A9B"/>
    <w:rsid w:val="00E231C0"/>
    <w:rsid w:val="00E231C6"/>
    <w:rsid w:val="00E236DD"/>
    <w:rsid w:val="00E23ABA"/>
    <w:rsid w:val="00E23ABF"/>
    <w:rsid w:val="00E23C69"/>
    <w:rsid w:val="00E24927"/>
    <w:rsid w:val="00E2507F"/>
    <w:rsid w:val="00E255AA"/>
    <w:rsid w:val="00E25694"/>
    <w:rsid w:val="00E2593C"/>
    <w:rsid w:val="00E25982"/>
    <w:rsid w:val="00E267B6"/>
    <w:rsid w:val="00E268DB"/>
    <w:rsid w:val="00E26DF1"/>
    <w:rsid w:val="00E278FB"/>
    <w:rsid w:val="00E30204"/>
    <w:rsid w:val="00E3077A"/>
    <w:rsid w:val="00E30D9B"/>
    <w:rsid w:val="00E30DBA"/>
    <w:rsid w:val="00E3165F"/>
    <w:rsid w:val="00E319F2"/>
    <w:rsid w:val="00E31C61"/>
    <w:rsid w:val="00E32716"/>
    <w:rsid w:val="00E3326E"/>
    <w:rsid w:val="00E33360"/>
    <w:rsid w:val="00E333E6"/>
    <w:rsid w:val="00E33452"/>
    <w:rsid w:val="00E3347A"/>
    <w:rsid w:val="00E339E0"/>
    <w:rsid w:val="00E33A46"/>
    <w:rsid w:val="00E33D3A"/>
    <w:rsid w:val="00E33FDA"/>
    <w:rsid w:val="00E3421F"/>
    <w:rsid w:val="00E35309"/>
    <w:rsid w:val="00E35A99"/>
    <w:rsid w:val="00E360CC"/>
    <w:rsid w:val="00E379A5"/>
    <w:rsid w:val="00E37FBB"/>
    <w:rsid w:val="00E4004D"/>
    <w:rsid w:val="00E408D4"/>
    <w:rsid w:val="00E40914"/>
    <w:rsid w:val="00E41067"/>
    <w:rsid w:val="00E41217"/>
    <w:rsid w:val="00E41A40"/>
    <w:rsid w:val="00E41FEF"/>
    <w:rsid w:val="00E423B4"/>
    <w:rsid w:val="00E436E0"/>
    <w:rsid w:val="00E4373D"/>
    <w:rsid w:val="00E43743"/>
    <w:rsid w:val="00E437CA"/>
    <w:rsid w:val="00E43ADA"/>
    <w:rsid w:val="00E44365"/>
    <w:rsid w:val="00E44B5F"/>
    <w:rsid w:val="00E44D0C"/>
    <w:rsid w:val="00E4543B"/>
    <w:rsid w:val="00E45E7A"/>
    <w:rsid w:val="00E4676A"/>
    <w:rsid w:val="00E46FC7"/>
    <w:rsid w:val="00E47C7B"/>
    <w:rsid w:val="00E4C208"/>
    <w:rsid w:val="00E505F8"/>
    <w:rsid w:val="00E50E94"/>
    <w:rsid w:val="00E511E1"/>
    <w:rsid w:val="00E51312"/>
    <w:rsid w:val="00E51B54"/>
    <w:rsid w:val="00E5225C"/>
    <w:rsid w:val="00E52D65"/>
    <w:rsid w:val="00E52D95"/>
    <w:rsid w:val="00E52F11"/>
    <w:rsid w:val="00E52F8D"/>
    <w:rsid w:val="00E53106"/>
    <w:rsid w:val="00E53339"/>
    <w:rsid w:val="00E53379"/>
    <w:rsid w:val="00E53E1B"/>
    <w:rsid w:val="00E54057"/>
    <w:rsid w:val="00E54C36"/>
    <w:rsid w:val="00E54D35"/>
    <w:rsid w:val="00E5542A"/>
    <w:rsid w:val="00E5633C"/>
    <w:rsid w:val="00E565FC"/>
    <w:rsid w:val="00E5685A"/>
    <w:rsid w:val="00E56EF4"/>
    <w:rsid w:val="00E5706B"/>
    <w:rsid w:val="00E57275"/>
    <w:rsid w:val="00E573C8"/>
    <w:rsid w:val="00E57DAD"/>
    <w:rsid w:val="00E607EA"/>
    <w:rsid w:val="00E60D9E"/>
    <w:rsid w:val="00E60F8B"/>
    <w:rsid w:val="00E6136E"/>
    <w:rsid w:val="00E615BB"/>
    <w:rsid w:val="00E6186D"/>
    <w:rsid w:val="00E618A3"/>
    <w:rsid w:val="00E6190F"/>
    <w:rsid w:val="00E61AC6"/>
    <w:rsid w:val="00E61B18"/>
    <w:rsid w:val="00E61DC6"/>
    <w:rsid w:val="00E61E14"/>
    <w:rsid w:val="00E622AF"/>
    <w:rsid w:val="00E625EE"/>
    <w:rsid w:val="00E63042"/>
    <w:rsid w:val="00E63399"/>
    <w:rsid w:val="00E634D6"/>
    <w:rsid w:val="00E63543"/>
    <w:rsid w:val="00E637C4"/>
    <w:rsid w:val="00E6506D"/>
    <w:rsid w:val="00E655F2"/>
    <w:rsid w:val="00E65E04"/>
    <w:rsid w:val="00E65FF0"/>
    <w:rsid w:val="00E66127"/>
    <w:rsid w:val="00E66131"/>
    <w:rsid w:val="00E67983"/>
    <w:rsid w:val="00E67C71"/>
    <w:rsid w:val="00E70092"/>
    <w:rsid w:val="00E70C67"/>
    <w:rsid w:val="00E70E67"/>
    <w:rsid w:val="00E717C5"/>
    <w:rsid w:val="00E71ACD"/>
    <w:rsid w:val="00E71DD7"/>
    <w:rsid w:val="00E722ED"/>
    <w:rsid w:val="00E724C7"/>
    <w:rsid w:val="00E72683"/>
    <w:rsid w:val="00E72CC7"/>
    <w:rsid w:val="00E73146"/>
    <w:rsid w:val="00E732AF"/>
    <w:rsid w:val="00E737F2"/>
    <w:rsid w:val="00E73E4E"/>
    <w:rsid w:val="00E74205"/>
    <w:rsid w:val="00E748A9"/>
    <w:rsid w:val="00E750D7"/>
    <w:rsid w:val="00E7519C"/>
    <w:rsid w:val="00E75293"/>
    <w:rsid w:val="00E75703"/>
    <w:rsid w:val="00E758F1"/>
    <w:rsid w:val="00E761A7"/>
    <w:rsid w:val="00E76B68"/>
    <w:rsid w:val="00E7745B"/>
    <w:rsid w:val="00E775B1"/>
    <w:rsid w:val="00E77F0A"/>
    <w:rsid w:val="00E81D71"/>
    <w:rsid w:val="00E81E8C"/>
    <w:rsid w:val="00E81EFF"/>
    <w:rsid w:val="00E826ED"/>
    <w:rsid w:val="00E82961"/>
    <w:rsid w:val="00E83007"/>
    <w:rsid w:val="00E8431F"/>
    <w:rsid w:val="00E84C56"/>
    <w:rsid w:val="00E84D69"/>
    <w:rsid w:val="00E84DDD"/>
    <w:rsid w:val="00E855DF"/>
    <w:rsid w:val="00E85782"/>
    <w:rsid w:val="00E86059"/>
    <w:rsid w:val="00E8620A"/>
    <w:rsid w:val="00E8699D"/>
    <w:rsid w:val="00E86AB2"/>
    <w:rsid w:val="00E87148"/>
    <w:rsid w:val="00E90964"/>
    <w:rsid w:val="00E918D2"/>
    <w:rsid w:val="00E91A85"/>
    <w:rsid w:val="00E91B0C"/>
    <w:rsid w:val="00E91D53"/>
    <w:rsid w:val="00E91E64"/>
    <w:rsid w:val="00E927BF"/>
    <w:rsid w:val="00E92F5C"/>
    <w:rsid w:val="00E9352B"/>
    <w:rsid w:val="00E93906"/>
    <w:rsid w:val="00E93C00"/>
    <w:rsid w:val="00E947E4"/>
    <w:rsid w:val="00E95090"/>
    <w:rsid w:val="00E95119"/>
    <w:rsid w:val="00E96431"/>
    <w:rsid w:val="00E96A18"/>
    <w:rsid w:val="00E96FDF"/>
    <w:rsid w:val="00EA0121"/>
    <w:rsid w:val="00EA0313"/>
    <w:rsid w:val="00EA0976"/>
    <w:rsid w:val="00EA0AF4"/>
    <w:rsid w:val="00EA0C73"/>
    <w:rsid w:val="00EA1524"/>
    <w:rsid w:val="00EA19DA"/>
    <w:rsid w:val="00EA1FC7"/>
    <w:rsid w:val="00EA244A"/>
    <w:rsid w:val="00EA2E6E"/>
    <w:rsid w:val="00EA369A"/>
    <w:rsid w:val="00EA372D"/>
    <w:rsid w:val="00EA3759"/>
    <w:rsid w:val="00EA4087"/>
    <w:rsid w:val="00EA40A2"/>
    <w:rsid w:val="00EA46E4"/>
    <w:rsid w:val="00EA4C58"/>
    <w:rsid w:val="00EA4DE2"/>
    <w:rsid w:val="00EA5257"/>
    <w:rsid w:val="00EA60EA"/>
    <w:rsid w:val="00EA61C1"/>
    <w:rsid w:val="00EA62C8"/>
    <w:rsid w:val="00EA66D8"/>
    <w:rsid w:val="00EA6925"/>
    <w:rsid w:val="00EA760A"/>
    <w:rsid w:val="00EA7B9A"/>
    <w:rsid w:val="00EAB0E3"/>
    <w:rsid w:val="00EB0063"/>
    <w:rsid w:val="00EB00A7"/>
    <w:rsid w:val="00EB017F"/>
    <w:rsid w:val="00EB01C6"/>
    <w:rsid w:val="00EB03FE"/>
    <w:rsid w:val="00EB0855"/>
    <w:rsid w:val="00EB1451"/>
    <w:rsid w:val="00EB1588"/>
    <w:rsid w:val="00EB1A18"/>
    <w:rsid w:val="00EB2CBC"/>
    <w:rsid w:val="00EB320A"/>
    <w:rsid w:val="00EB3710"/>
    <w:rsid w:val="00EB3A9A"/>
    <w:rsid w:val="00EB4676"/>
    <w:rsid w:val="00EB4A87"/>
    <w:rsid w:val="00EB50E7"/>
    <w:rsid w:val="00EB6FBC"/>
    <w:rsid w:val="00EB79B0"/>
    <w:rsid w:val="00EC0140"/>
    <w:rsid w:val="00EC104B"/>
    <w:rsid w:val="00EC10E0"/>
    <w:rsid w:val="00EC1204"/>
    <w:rsid w:val="00EC17AE"/>
    <w:rsid w:val="00EC1847"/>
    <w:rsid w:val="00EC25CE"/>
    <w:rsid w:val="00EC3156"/>
    <w:rsid w:val="00EC31F9"/>
    <w:rsid w:val="00EC3CBE"/>
    <w:rsid w:val="00EC3EF3"/>
    <w:rsid w:val="00EC47BF"/>
    <w:rsid w:val="00EC4C40"/>
    <w:rsid w:val="00EC5010"/>
    <w:rsid w:val="00EC564A"/>
    <w:rsid w:val="00EC5670"/>
    <w:rsid w:val="00EC5E0C"/>
    <w:rsid w:val="00EC6029"/>
    <w:rsid w:val="00EC60C3"/>
    <w:rsid w:val="00EC6B1A"/>
    <w:rsid w:val="00EC7146"/>
    <w:rsid w:val="00EC7B5F"/>
    <w:rsid w:val="00EC7C7F"/>
    <w:rsid w:val="00ED10EC"/>
    <w:rsid w:val="00ED1588"/>
    <w:rsid w:val="00ED1B70"/>
    <w:rsid w:val="00ED1D7B"/>
    <w:rsid w:val="00ED2A77"/>
    <w:rsid w:val="00ED3182"/>
    <w:rsid w:val="00ED331D"/>
    <w:rsid w:val="00ED37C3"/>
    <w:rsid w:val="00ED3F2B"/>
    <w:rsid w:val="00ED47DB"/>
    <w:rsid w:val="00ED4915"/>
    <w:rsid w:val="00ED5070"/>
    <w:rsid w:val="00ED662C"/>
    <w:rsid w:val="00ED7631"/>
    <w:rsid w:val="00ED7A1E"/>
    <w:rsid w:val="00EE05EC"/>
    <w:rsid w:val="00EE1447"/>
    <w:rsid w:val="00EE1CD9"/>
    <w:rsid w:val="00EE1D57"/>
    <w:rsid w:val="00EE2F22"/>
    <w:rsid w:val="00EE3324"/>
    <w:rsid w:val="00EE3F9A"/>
    <w:rsid w:val="00EE473E"/>
    <w:rsid w:val="00EE4B7B"/>
    <w:rsid w:val="00EE5C32"/>
    <w:rsid w:val="00EE5D0F"/>
    <w:rsid w:val="00EE5F20"/>
    <w:rsid w:val="00EE606C"/>
    <w:rsid w:val="00EE6B0C"/>
    <w:rsid w:val="00EE7383"/>
    <w:rsid w:val="00EE7B26"/>
    <w:rsid w:val="00EE7D8C"/>
    <w:rsid w:val="00EF0542"/>
    <w:rsid w:val="00EF05D6"/>
    <w:rsid w:val="00EF05FD"/>
    <w:rsid w:val="00EF070C"/>
    <w:rsid w:val="00EF129F"/>
    <w:rsid w:val="00EF1C7D"/>
    <w:rsid w:val="00EF1C8D"/>
    <w:rsid w:val="00EF1D63"/>
    <w:rsid w:val="00EF1E54"/>
    <w:rsid w:val="00EF1F93"/>
    <w:rsid w:val="00EF2328"/>
    <w:rsid w:val="00EF27AE"/>
    <w:rsid w:val="00EF2DA0"/>
    <w:rsid w:val="00EF3101"/>
    <w:rsid w:val="00EF3644"/>
    <w:rsid w:val="00EF3768"/>
    <w:rsid w:val="00EF38B5"/>
    <w:rsid w:val="00EF38E2"/>
    <w:rsid w:val="00EF3FCD"/>
    <w:rsid w:val="00EF41FF"/>
    <w:rsid w:val="00EF42D5"/>
    <w:rsid w:val="00EF43CD"/>
    <w:rsid w:val="00EF48BC"/>
    <w:rsid w:val="00EF53D8"/>
    <w:rsid w:val="00EF54A3"/>
    <w:rsid w:val="00EF5B70"/>
    <w:rsid w:val="00EF5B7B"/>
    <w:rsid w:val="00EF628E"/>
    <w:rsid w:val="00EF6317"/>
    <w:rsid w:val="00EF6B7D"/>
    <w:rsid w:val="00EF6F5B"/>
    <w:rsid w:val="00EF7DED"/>
    <w:rsid w:val="00EF7F03"/>
    <w:rsid w:val="00F000F1"/>
    <w:rsid w:val="00F0016C"/>
    <w:rsid w:val="00F00D10"/>
    <w:rsid w:val="00F00FA0"/>
    <w:rsid w:val="00F0159A"/>
    <w:rsid w:val="00F0239F"/>
    <w:rsid w:val="00F02AAD"/>
    <w:rsid w:val="00F038BD"/>
    <w:rsid w:val="00F03951"/>
    <w:rsid w:val="00F0455B"/>
    <w:rsid w:val="00F04838"/>
    <w:rsid w:val="00F049D2"/>
    <w:rsid w:val="00F04E24"/>
    <w:rsid w:val="00F05373"/>
    <w:rsid w:val="00F05435"/>
    <w:rsid w:val="00F05935"/>
    <w:rsid w:val="00F059E5"/>
    <w:rsid w:val="00F05C32"/>
    <w:rsid w:val="00F05E05"/>
    <w:rsid w:val="00F06058"/>
    <w:rsid w:val="00F076D6"/>
    <w:rsid w:val="00F07DB5"/>
    <w:rsid w:val="00F07FC3"/>
    <w:rsid w:val="00F10387"/>
    <w:rsid w:val="00F11254"/>
    <w:rsid w:val="00F1209B"/>
    <w:rsid w:val="00F12123"/>
    <w:rsid w:val="00F12234"/>
    <w:rsid w:val="00F1295C"/>
    <w:rsid w:val="00F129E7"/>
    <w:rsid w:val="00F12C1D"/>
    <w:rsid w:val="00F132D3"/>
    <w:rsid w:val="00F133CF"/>
    <w:rsid w:val="00F138FB"/>
    <w:rsid w:val="00F13AD4"/>
    <w:rsid w:val="00F14480"/>
    <w:rsid w:val="00F1448B"/>
    <w:rsid w:val="00F144AF"/>
    <w:rsid w:val="00F14D73"/>
    <w:rsid w:val="00F15292"/>
    <w:rsid w:val="00F16930"/>
    <w:rsid w:val="00F169CC"/>
    <w:rsid w:val="00F16E2C"/>
    <w:rsid w:val="00F17069"/>
    <w:rsid w:val="00F1785F"/>
    <w:rsid w:val="00F179EB"/>
    <w:rsid w:val="00F17B1E"/>
    <w:rsid w:val="00F17FDE"/>
    <w:rsid w:val="00F20C42"/>
    <w:rsid w:val="00F215BD"/>
    <w:rsid w:val="00F21D3A"/>
    <w:rsid w:val="00F220E6"/>
    <w:rsid w:val="00F22626"/>
    <w:rsid w:val="00F22A33"/>
    <w:rsid w:val="00F23494"/>
    <w:rsid w:val="00F23AD6"/>
    <w:rsid w:val="00F23DA7"/>
    <w:rsid w:val="00F241D5"/>
    <w:rsid w:val="00F2441A"/>
    <w:rsid w:val="00F24B0F"/>
    <w:rsid w:val="00F25AA7"/>
    <w:rsid w:val="00F2651D"/>
    <w:rsid w:val="00F26550"/>
    <w:rsid w:val="00F26648"/>
    <w:rsid w:val="00F273CA"/>
    <w:rsid w:val="00F27A00"/>
    <w:rsid w:val="00F27B93"/>
    <w:rsid w:val="00F3064F"/>
    <w:rsid w:val="00F30A33"/>
    <w:rsid w:val="00F32015"/>
    <w:rsid w:val="00F3225F"/>
    <w:rsid w:val="00F325DF"/>
    <w:rsid w:val="00F32A78"/>
    <w:rsid w:val="00F33367"/>
    <w:rsid w:val="00F338F9"/>
    <w:rsid w:val="00F34095"/>
    <w:rsid w:val="00F344DD"/>
    <w:rsid w:val="00F34D65"/>
    <w:rsid w:val="00F3509D"/>
    <w:rsid w:val="00F35EDE"/>
    <w:rsid w:val="00F36A88"/>
    <w:rsid w:val="00F36AB0"/>
    <w:rsid w:val="00F403DD"/>
    <w:rsid w:val="00F4082B"/>
    <w:rsid w:val="00F41E7B"/>
    <w:rsid w:val="00F42317"/>
    <w:rsid w:val="00F42AB9"/>
    <w:rsid w:val="00F43389"/>
    <w:rsid w:val="00F433EC"/>
    <w:rsid w:val="00F436A2"/>
    <w:rsid w:val="00F43ADC"/>
    <w:rsid w:val="00F4500F"/>
    <w:rsid w:val="00F450A9"/>
    <w:rsid w:val="00F4519E"/>
    <w:rsid w:val="00F45224"/>
    <w:rsid w:val="00F454B4"/>
    <w:rsid w:val="00F45899"/>
    <w:rsid w:val="00F45F34"/>
    <w:rsid w:val="00F45F41"/>
    <w:rsid w:val="00F45FD9"/>
    <w:rsid w:val="00F46DD8"/>
    <w:rsid w:val="00F47016"/>
    <w:rsid w:val="00F47111"/>
    <w:rsid w:val="00F47402"/>
    <w:rsid w:val="00F50010"/>
    <w:rsid w:val="00F51424"/>
    <w:rsid w:val="00F51FEC"/>
    <w:rsid w:val="00F52072"/>
    <w:rsid w:val="00F520F7"/>
    <w:rsid w:val="00F52140"/>
    <w:rsid w:val="00F523C7"/>
    <w:rsid w:val="00F53061"/>
    <w:rsid w:val="00F53684"/>
    <w:rsid w:val="00F53704"/>
    <w:rsid w:val="00F53B27"/>
    <w:rsid w:val="00F55AB1"/>
    <w:rsid w:val="00F56523"/>
    <w:rsid w:val="00F56635"/>
    <w:rsid w:val="00F57164"/>
    <w:rsid w:val="00F573A6"/>
    <w:rsid w:val="00F57491"/>
    <w:rsid w:val="00F5791F"/>
    <w:rsid w:val="00F57A1F"/>
    <w:rsid w:val="00F60485"/>
    <w:rsid w:val="00F607D0"/>
    <w:rsid w:val="00F611CC"/>
    <w:rsid w:val="00F61260"/>
    <w:rsid w:val="00F615C6"/>
    <w:rsid w:val="00F61C15"/>
    <w:rsid w:val="00F62150"/>
    <w:rsid w:val="00F62277"/>
    <w:rsid w:val="00F623AE"/>
    <w:rsid w:val="00F6244B"/>
    <w:rsid w:val="00F628C4"/>
    <w:rsid w:val="00F6290D"/>
    <w:rsid w:val="00F62DF4"/>
    <w:rsid w:val="00F63695"/>
    <w:rsid w:val="00F63D1E"/>
    <w:rsid w:val="00F64158"/>
    <w:rsid w:val="00F6457C"/>
    <w:rsid w:val="00F6467B"/>
    <w:rsid w:val="00F64AEA"/>
    <w:rsid w:val="00F65A87"/>
    <w:rsid w:val="00F65C15"/>
    <w:rsid w:val="00F65D72"/>
    <w:rsid w:val="00F66766"/>
    <w:rsid w:val="00F667DE"/>
    <w:rsid w:val="00F66C2E"/>
    <w:rsid w:val="00F66F2D"/>
    <w:rsid w:val="00F67822"/>
    <w:rsid w:val="00F6796F"/>
    <w:rsid w:val="00F67DAB"/>
    <w:rsid w:val="00F700E3"/>
    <w:rsid w:val="00F70383"/>
    <w:rsid w:val="00F71075"/>
    <w:rsid w:val="00F72BAC"/>
    <w:rsid w:val="00F72C21"/>
    <w:rsid w:val="00F72FD4"/>
    <w:rsid w:val="00F73673"/>
    <w:rsid w:val="00F737A0"/>
    <w:rsid w:val="00F73C02"/>
    <w:rsid w:val="00F73F71"/>
    <w:rsid w:val="00F745C6"/>
    <w:rsid w:val="00F7472E"/>
    <w:rsid w:val="00F74795"/>
    <w:rsid w:val="00F7481F"/>
    <w:rsid w:val="00F74FE6"/>
    <w:rsid w:val="00F754AD"/>
    <w:rsid w:val="00F7590A"/>
    <w:rsid w:val="00F75EF2"/>
    <w:rsid w:val="00F7660C"/>
    <w:rsid w:val="00F76B49"/>
    <w:rsid w:val="00F76B5A"/>
    <w:rsid w:val="00F76D17"/>
    <w:rsid w:val="00F76F67"/>
    <w:rsid w:val="00F772B2"/>
    <w:rsid w:val="00F775F6"/>
    <w:rsid w:val="00F806B7"/>
    <w:rsid w:val="00F81005"/>
    <w:rsid w:val="00F81AA4"/>
    <w:rsid w:val="00F81E07"/>
    <w:rsid w:val="00F81F64"/>
    <w:rsid w:val="00F82108"/>
    <w:rsid w:val="00F8217A"/>
    <w:rsid w:val="00F82BE0"/>
    <w:rsid w:val="00F83D0C"/>
    <w:rsid w:val="00F840F9"/>
    <w:rsid w:val="00F84CB5"/>
    <w:rsid w:val="00F855C3"/>
    <w:rsid w:val="00F85848"/>
    <w:rsid w:val="00F860E1"/>
    <w:rsid w:val="00F862DA"/>
    <w:rsid w:val="00F86679"/>
    <w:rsid w:val="00F86DC4"/>
    <w:rsid w:val="00F873E2"/>
    <w:rsid w:val="00F874C6"/>
    <w:rsid w:val="00F87D67"/>
    <w:rsid w:val="00F87DD3"/>
    <w:rsid w:val="00F900C5"/>
    <w:rsid w:val="00F90C66"/>
    <w:rsid w:val="00F90DB1"/>
    <w:rsid w:val="00F90E10"/>
    <w:rsid w:val="00F918FE"/>
    <w:rsid w:val="00F91ACD"/>
    <w:rsid w:val="00F91C93"/>
    <w:rsid w:val="00F922BA"/>
    <w:rsid w:val="00F92908"/>
    <w:rsid w:val="00F938CC"/>
    <w:rsid w:val="00F93DC6"/>
    <w:rsid w:val="00F93FBC"/>
    <w:rsid w:val="00F94050"/>
    <w:rsid w:val="00F9411E"/>
    <w:rsid w:val="00F94584"/>
    <w:rsid w:val="00F947D7"/>
    <w:rsid w:val="00F94E4A"/>
    <w:rsid w:val="00F95489"/>
    <w:rsid w:val="00F963B2"/>
    <w:rsid w:val="00F97127"/>
    <w:rsid w:val="00F976C7"/>
    <w:rsid w:val="00F9773C"/>
    <w:rsid w:val="00FA0361"/>
    <w:rsid w:val="00FA09F1"/>
    <w:rsid w:val="00FA0D77"/>
    <w:rsid w:val="00FA1375"/>
    <w:rsid w:val="00FA1564"/>
    <w:rsid w:val="00FA1A37"/>
    <w:rsid w:val="00FA1A7C"/>
    <w:rsid w:val="00FA499A"/>
    <w:rsid w:val="00FA57AF"/>
    <w:rsid w:val="00FA5ED7"/>
    <w:rsid w:val="00FA60B6"/>
    <w:rsid w:val="00FA6633"/>
    <w:rsid w:val="00FA69AE"/>
    <w:rsid w:val="00FA74DE"/>
    <w:rsid w:val="00FA7515"/>
    <w:rsid w:val="00FA75DB"/>
    <w:rsid w:val="00FA7EA2"/>
    <w:rsid w:val="00FB0194"/>
    <w:rsid w:val="00FB0288"/>
    <w:rsid w:val="00FB0520"/>
    <w:rsid w:val="00FB0708"/>
    <w:rsid w:val="00FB126D"/>
    <w:rsid w:val="00FB13E0"/>
    <w:rsid w:val="00FB1483"/>
    <w:rsid w:val="00FB14E1"/>
    <w:rsid w:val="00FB1B88"/>
    <w:rsid w:val="00FB1B8D"/>
    <w:rsid w:val="00FB1BFB"/>
    <w:rsid w:val="00FB28AA"/>
    <w:rsid w:val="00FB36DD"/>
    <w:rsid w:val="00FB39ED"/>
    <w:rsid w:val="00FB3E07"/>
    <w:rsid w:val="00FB4F30"/>
    <w:rsid w:val="00FB5121"/>
    <w:rsid w:val="00FB51A2"/>
    <w:rsid w:val="00FB5335"/>
    <w:rsid w:val="00FB5474"/>
    <w:rsid w:val="00FB5AE2"/>
    <w:rsid w:val="00FB6D8D"/>
    <w:rsid w:val="00FB7098"/>
    <w:rsid w:val="00FB71D0"/>
    <w:rsid w:val="00FB7251"/>
    <w:rsid w:val="00FB72CA"/>
    <w:rsid w:val="00FB75AC"/>
    <w:rsid w:val="00FB7643"/>
    <w:rsid w:val="00FC0006"/>
    <w:rsid w:val="00FC01E0"/>
    <w:rsid w:val="00FC0B60"/>
    <w:rsid w:val="00FC180C"/>
    <w:rsid w:val="00FC1975"/>
    <w:rsid w:val="00FC2C18"/>
    <w:rsid w:val="00FC2F46"/>
    <w:rsid w:val="00FC330E"/>
    <w:rsid w:val="00FC35D8"/>
    <w:rsid w:val="00FC3741"/>
    <w:rsid w:val="00FC38D9"/>
    <w:rsid w:val="00FC3EE5"/>
    <w:rsid w:val="00FC51E2"/>
    <w:rsid w:val="00FC6064"/>
    <w:rsid w:val="00FC653C"/>
    <w:rsid w:val="00FC6645"/>
    <w:rsid w:val="00FC6701"/>
    <w:rsid w:val="00FC699F"/>
    <w:rsid w:val="00FC70B0"/>
    <w:rsid w:val="00FC7468"/>
    <w:rsid w:val="00FD12BD"/>
    <w:rsid w:val="00FD1502"/>
    <w:rsid w:val="00FD216B"/>
    <w:rsid w:val="00FD21BA"/>
    <w:rsid w:val="00FD2407"/>
    <w:rsid w:val="00FD2FE3"/>
    <w:rsid w:val="00FD31E4"/>
    <w:rsid w:val="00FD32E1"/>
    <w:rsid w:val="00FD3510"/>
    <w:rsid w:val="00FD3944"/>
    <w:rsid w:val="00FD3E8E"/>
    <w:rsid w:val="00FD480C"/>
    <w:rsid w:val="00FD5746"/>
    <w:rsid w:val="00FD5901"/>
    <w:rsid w:val="00FD592C"/>
    <w:rsid w:val="00FD5A66"/>
    <w:rsid w:val="00FD5AC7"/>
    <w:rsid w:val="00FD5B7E"/>
    <w:rsid w:val="00FD5C9C"/>
    <w:rsid w:val="00FD6344"/>
    <w:rsid w:val="00FD6E48"/>
    <w:rsid w:val="00FE068F"/>
    <w:rsid w:val="00FE0918"/>
    <w:rsid w:val="00FE0E2B"/>
    <w:rsid w:val="00FE134E"/>
    <w:rsid w:val="00FE1B25"/>
    <w:rsid w:val="00FE2DBE"/>
    <w:rsid w:val="00FE2F82"/>
    <w:rsid w:val="00FE37C2"/>
    <w:rsid w:val="00FE43EB"/>
    <w:rsid w:val="00FE4800"/>
    <w:rsid w:val="00FE4D04"/>
    <w:rsid w:val="00FE4F7E"/>
    <w:rsid w:val="00FE6348"/>
    <w:rsid w:val="00FE6456"/>
    <w:rsid w:val="00FE68BE"/>
    <w:rsid w:val="00FE716D"/>
    <w:rsid w:val="00FE7408"/>
    <w:rsid w:val="00FE7CB5"/>
    <w:rsid w:val="00FF0412"/>
    <w:rsid w:val="00FF07C3"/>
    <w:rsid w:val="00FF102D"/>
    <w:rsid w:val="00FF1A7B"/>
    <w:rsid w:val="00FF21C4"/>
    <w:rsid w:val="00FF2256"/>
    <w:rsid w:val="00FF2E97"/>
    <w:rsid w:val="00FF30A4"/>
    <w:rsid w:val="00FF3186"/>
    <w:rsid w:val="00FF4346"/>
    <w:rsid w:val="00FF46C8"/>
    <w:rsid w:val="00FF5772"/>
    <w:rsid w:val="00FF616F"/>
    <w:rsid w:val="00FF6417"/>
    <w:rsid w:val="00FF6476"/>
    <w:rsid w:val="00FF64D0"/>
    <w:rsid w:val="00FF6762"/>
    <w:rsid w:val="00FF73A7"/>
    <w:rsid w:val="00FF7CD3"/>
    <w:rsid w:val="00FF7F14"/>
    <w:rsid w:val="010969EC"/>
    <w:rsid w:val="01115AE3"/>
    <w:rsid w:val="0118A39F"/>
    <w:rsid w:val="0118F7A3"/>
    <w:rsid w:val="011FBAEF"/>
    <w:rsid w:val="01219F98"/>
    <w:rsid w:val="012DBE65"/>
    <w:rsid w:val="0133A30F"/>
    <w:rsid w:val="0137BC54"/>
    <w:rsid w:val="01409597"/>
    <w:rsid w:val="01501A54"/>
    <w:rsid w:val="0158827A"/>
    <w:rsid w:val="016942B1"/>
    <w:rsid w:val="016F6C7E"/>
    <w:rsid w:val="017393D2"/>
    <w:rsid w:val="018CC31F"/>
    <w:rsid w:val="018F4D34"/>
    <w:rsid w:val="019480E2"/>
    <w:rsid w:val="0199CFB2"/>
    <w:rsid w:val="019D7969"/>
    <w:rsid w:val="01A52242"/>
    <w:rsid w:val="01B7AC43"/>
    <w:rsid w:val="01C1AA1E"/>
    <w:rsid w:val="01C77BFA"/>
    <w:rsid w:val="01C8B122"/>
    <w:rsid w:val="01D4B460"/>
    <w:rsid w:val="01D6CF8F"/>
    <w:rsid w:val="01DB1600"/>
    <w:rsid w:val="01E6A4A2"/>
    <w:rsid w:val="02001548"/>
    <w:rsid w:val="0203E127"/>
    <w:rsid w:val="020FD1A6"/>
    <w:rsid w:val="0223DDFE"/>
    <w:rsid w:val="0230EC75"/>
    <w:rsid w:val="02316172"/>
    <w:rsid w:val="0237029A"/>
    <w:rsid w:val="023884AF"/>
    <w:rsid w:val="023F8A37"/>
    <w:rsid w:val="024BA9AB"/>
    <w:rsid w:val="02523594"/>
    <w:rsid w:val="02581913"/>
    <w:rsid w:val="02718BC0"/>
    <w:rsid w:val="0278A5DE"/>
    <w:rsid w:val="027A07F3"/>
    <w:rsid w:val="027DDC5D"/>
    <w:rsid w:val="0293AEE6"/>
    <w:rsid w:val="029F3D1A"/>
    <w:rsid w:val="02A6D250"/>
    <w:rsid w:val="02B15EF4"/>
    <w:rsid w:val="02B61638"/>
    <w:rsid w:val="02C6593A"/>
    <w:rsid w:val="02D0D131"/>
    <w:rsid w:val="02DFD5B1"/>
    <w:rsid w:val="02E8423A"/>
    <w:rsid w:val="02E95AD6"/>
    <w:rsid w:val="02EAF61A"/>
    <w:rsid w:val="02F14B93"/>
    <w:rsid w:val="02F8D377"/>
    <w:rsid w:val="02F9065C"/>
    <w:rsid w:val="03132A65"/>
    <w:rsid w:val="031C2A13"/>
    <w:rsid w:val="031E4503"/>
    <w:rsid w:val="0320870F"/>
    <w:rsid w:val="0323BF08"/>
    <w:rsid w:val="032DF753"/>
    <w:rsid w:val="033E6F84"/>
    <w:rsid w:val="03563206"/>
    <w:rsid w:val="035B2ED7"/>
    <w:rsid w:val="035D8ADF"/>
    <w:rsid w:val="035F5D2E"/>
    <w:rsid w:val="0363E522"/>
    <w:rsid w:val="036FF5F5"/>
    <w:rsid w:val="037BD3F7"/>
    <w:rsid w:val="037D04D8"/>
    <w:rsid w:val="03911423"/>
    <w:rsid w:val="03931167"/>
    <w:rsid w:val="03934E31"/>
    <w:rsid w:val="03996A18"/>
    <w:rsid w:val="03A17E4F"/>
    <w:rsid w:val="03A30F1E"/>
    <w:rsid w:val="03AFFF4E"/>
    <w:rsid w:val="03B18AE5"/>
    <w:rsid w:val="03B8E150"/>
    <w:rsid w:val="03BFFD8F"/>
    <w:rsid w:val="03D3BDDB"/>
    <w:rsid w:val="03DF589F"/>
    <w:rsid w:val="03E35ECF"/>
    <w:rsid w:val="03E3DDDB"/>
    <w:rsid w:val="03F3AF23"/>
    <w:rsid w:val="03F89FA6"/>
    <w:rsid w:val="03FD11A9"/>
    <w:rsid w:val="0401D2A6"/>
    <w:rsid w:val="0426AA8F"/>
    <w:rsid w:val="0426ECD0"/>
    <w:rsid w:val="042C2600"/>
    <w:rsid w:val="043E1A02"/>
    <w:rsid w:val="0446A645"/>
    <w:rsid w:val="0447D6E6"/>
    <w:rsid w:val="044D04FA"/>
    <w:rsid w:val="044F82B5"/>
    <w:rsid w:val="045E1FEB"/>
    <w:rsid w:val="04674A3A"/>
    <w:rsid w:val="046B88BE"/>
    <w:rsid w:val="047AF9F0"/>
    <w:rsid w:val="047F0141"/>
    <w:rsid w:val="0481BD4B"/>
    <w:rsid w:val="0497757D"/>
    <w:rsid w:val="0497F557"/>
    <w:rsid w:val="049A175E"/>
    <w:rsid w:val="049C5A84"/>
    <w:rsid w:val="04A07161"/>
    <w:rsid w:val="04A129DC"/>
    <w:rsid w:val="04A284B0"/>
    <w:rsid w:val="04A70D40"/>
    <w:rsid w:val="04A88153"/>
    <w:rsid w:val="04B4C869"/>
    <w:rsid w:val="04B84817"/>
    <w:rsid w:val="04C5D348"/>
    <w:rsid w:val="04C9C7B4"/>
    <w:rsid w:val="04D14AD5"/>
    <w:rsid w:val="04D323A9"/>
    <w:rsid w:val="04D5206E"/>
    <w:rsid w:val="04DCD378"/>
    <w:rsid w:val="04EECC52"/>
    <w:rsid w:val="04F1487B"/>
    <w:rsid w:val="04F29DF9"/>
    <w:rsid w:val="04F84846"/>
    <w:rsid w:val="04FB9A46"/>
    <w:rsid w:val="05068E64"/>
    <w:rsid w:val="050C3042"/>
    <w:rsid w:val="05100818"/>
    <w:rsid w:val="0517896F"/>
    <w:rsid w:val="05184668"/>
    <w:rsid w:val="05331B7C"/>
    <w:rsid w:val="0538D680"/>
    <w:rsid w:val="053BDF91"/>
    <w:rsid w:val="0542E9FA"/>
    <w:rsid w:val="05436503"/>
    <w:rsid w:val="05563B94"/>
    <w:rsid w:val="055852A5"/>
    <w:rsid w:val="055A4D87"/>
    <w:rsid w:val="0564855E"/>
    <w:rsid w:val="056D4358"/>
    <w:rsid w:val="056EF6F0"/>
    <w:rsid w:val="05760FEE"/>
    <w:rsid w:val="0576978A"/>
    <w:rsid w:val="05775B7D"/>
    <w:rsid w:val="0578BA78"/>
    <w:rsid w:val="05809720"/>
    <w:rsid w:val="05811279"/>
    <w:rsid w:val="058AEF79"/>
    <w:rsid w:val="058CB8E0"/>
    <w:rsid w:val="058D0DFA"/>
    <w:rsid w:val="0592F1AD"/>
    <w:rsid w:val="05A3DC6C"/>
    <w:rsid w:val="05A9BC2A"/>
    <w:rsid w:val="05A9CB3E"/>
    <w:rsid w:val="05AF7C57"/>
    <w:rsid w:val="05BE1EDB"/>
    <w:rsid w:val="05CF31C8"/>
    <w:rsid w:val="05E037F5"/>
    <w:rsid w:val="05EB3BC3"/>
    <w:rsid w:val="05F94651"/>
    <w:rsid w:val="0601EF77"/>
    <w:rsid w:val="0608714C"/>
    <w:rsid w:val="061491CA"/>
    <w:rsid w:val="0616FDE6"/>
    <w:rsid w:val="0619D574"/>
    <w:rsid w:val="061FBF1E"/>
    <w:rsid w:val="0620146B"/>
    <w:rsid w:val="0622560C"/>
    <w:rsid w:val="06301C62"/>
    <w:rsid w:val="063111A3"/>
    <w:rsid w:val="0642DDA1"/>
    <w:rsid w:val="06579059"/>
    <w:rsid w:val="0660A78A"/>
    <w:rsid w:val="06620850"/>
    <w:rsid w:val="0668B018"/>
    <w:rsid w:val="0673133A"/>
    <w:rsid w:val="06738FA4"/>
    <w:rsid w:val="067B4A9C"/>
    <w:rsid w:val="0684847C"/>
    <w:rsid w:val="06876551"/>
    <w:rsid w:val="0692791F"/>
    <w:rsid w:val="069606FD"/>
    <w:rsid w:val="069AEE6C"/>
    <w:rsid w:val="069E0796"/>
    <w:rsid w:val="06A25EC5"/>
    <w:rsid w:val="06A5BD4E"/>
    <w:rsid w:val="06A61B17"/>
    <w:rsid w:val="06AE5B98"/>
    <w:rsid w:val="06C64DBF"/>
    <w:rsid w:val="06C795BB"/>
    <w:rsid w:val="06CA05AA"/>
    <w:rsid w:val="06CFA987"/>
    <w:rsid w:val="06DFCAF3"/>
    <w:rsid w:val="06EE441C"/>
    <w:rsid w:val="06F0743A"/>
    <w:rsid w:val="07020C4A"/>
    <w:rsid w:val="070945B5"/>
    <w:rsid w:val="07154E43"/>
    <w:rsid w:val="0718CE4C"/>
    <w:rsid w:val="071F9964"/>
    <w:rsid w:val="072A6185"/>
    <w:rsid w:val="0732DF0A"/>
    <w:rsid w:val="073340FA"/>
    <w:rsid w:val="0735AAFE"/>
    <w:rsid w:val="073B29F6"/>
    <w:rsid w:val="075886AB"/>
    <w:rsid w:val="075AFA8C"/>
    <w:rsid w:val="07609401"/>
    <w:rsid w:val="077D3C89"/>
    <w:rsid w:val="0785355A"/>
    <w:rsid w:val="0786E685"/>
    <w:rsid w:val="078F9A7D"/>
    <w:rsid w:val="078FF013"/>
    <w:rsid w:val="07987663"/>
    <w:rsid w:val="0799CA5D"/>
    <w:rsid w:val="07A322E7"/>
    <w:rsid w:val="07A6C2FC"/>
    <w:rsid w:val="07B0866A"/>
    <w:rsid w:val="07B5510D"/>
    <w:rsid w:val="07BE5BA6"/>
    <w:rsid w:val="07C3A422"/>
    <w:rsid w:val="07C561D4"/>
    <w:rsid w:val="07C69B6F"/>
    <w:rsid w:val="07CFFF37"/>
    <w:rsid w:val="07E60DF5"/>
    <w:rsid w:val="07EFE8D9"/>
    <w:rsid w:val="07F0DB3E"/>
    <w:rsid w:val="080DF7E1"/>
    <w:rsid w:val="0813C077"/>
    <w:rsid w:val="081D7F41"/>
    <w:rsid w:val="082146EA"/>
    <w:rsid w:val="082A8EB5"/>
    <w:rsid w:val="082E3032"/>
    <w:rsid w:val="083F5322"/>
    <w:rsid w:val="08493953"/>
    <w:rsid w:val="08495B65"/>
    <w:rsid w:val="084F06A2"/>
    <w:rsid w:val="0850B078"/>
    <w:rsid w:val="0850B65C"/>
    <w:rsid w:val="085C99AB"/>
    <w:rsid w:val="087073AE"/>
    <w:rsid w:val="08745317"/>
    <w:rsid w:val="0885DE15"/>
    <w:rsid w:val="088E16B0"/>
    <w:rsid w:val="0893B184"/>
    <w:rsid w:val="0895A767"/>
    <w:rsid w:val="08969534"/>
    <w:rsid w:val="089D78FA"/>
    <w:rsid w:val="089FE3CD"/>
    <w:rsid w:val="08AE843D"/>
    <w:rsid w:val="08B2E403"/>
    <w:rsid w:val="08B73BB6"/>
    <w:rsid w:val="08C59C38"/>
    <w:rsid w:val="08CA0A0B"/>
    <w:rsid w:val="08CA84E9"/>
    <w:rsid w:val="08CD2830"/>
    <w:rsid w:val="08D00B11"/>
    <w:rsid w:val="08D156FA"/>
    <w:rsid w:val="08D704EF"/>
    <w:rsid w:val="08DABE6C"/>
    <w:rsid w:val="08E581D6"/>
    <w:rsid w:val="08E7F4E9"/>
    <w:rsid w:val="08E9AEF3"/>
    <w:rsid w:val="08EB1479"/>
    <w:rsid w:val="08F5841D"/>
    <w:rsid w:val="090046C5"/>
    <w:rsid w:val="0900F2AD"/>
    <w:rsid w:val="0913D2BC"/>
    <w:rsid w:val="0915F642"/>
    <w:rsid w:val="0927BC44"/>
    <w:rsid w:val="09292B4A"/>
    <w:rsid w:val="09319A65"/>
    <w:rsid w:val="093C3588"/>
    <w:rsid w:val="093D60ED"/>
    <w:rsid w:val="09448728"/>
    <w:rsid w:val="0953BC96"/>
    <w:rsid w:val="095B2C39"/>
    <w:rsid w:val="095F53A3"/>
    <w:rsid w:val="0968D4C0"/>
    <w:rsid w:val="096FCBA7"/>
    <w:rsid w:val="09723B36"/>
    <w:rsid w:val="0973A141"/>
    <w:rsid w:val="09751077"/>
    <w:rsid w:val="097EACCF"/>
    <w:rsid w:val="09826BE9"/>
    <w:rsid w:val="09827E38"/>
    <w:rsid w:val="0997500C"/>
    <w:rsid w:val="09AB930A"/>
    <w:rsid w:val="09AE9F0F"/>
    <w:rsid w:val="09BB108F"/>
    <w:rsid w:val="09BFC038"/>
    <w:rsid w:val="09D9FF87"/>
    <w:rsid w:val="09E27460"/>
    <w:rsid w:val="09E3E2FF"/>
    <w:rsid w:val="09E6CE71"/>
    <w:rsid w:val="09E94358"/>
    <w:rsid w:val="09EA23F4"/>
    <w:rsid w:val="09EC9402"/>
    <w:rsid w:val="09FA7270"/>
    <w:rsid w:val="0A02911C"/>
    <w:rsid w:val="0A18B3BE"/>
    <w:rsid w:val="0A24E622"/>
    <w:rsid w:val="0A27E02F"/>
    <w:rsid w:val="0A338EB9"/>
    <w:rsid w:val="0A4280C9"/>
    <w:rsid w:val="0A42BDE1"/>
    <w:rsid w:val="0A550ED4"/>
    <w:rsid w:val="0A551322"/>
    <w:rsid w:val="0A602A03"/>
    <w:rsid w:val="0A69B0A0"/>
    <w:rsid w:val="0A748D97"/>
    <w:rsid w:val="0AAADB80"/>
    <w:rsid w:val="0AAFEF6B"/>
    <w:rsid w:val="0AB572AA"/>
    <w:rsid w:val="0AC8621B"/>
    <w:rsid w:val="0ACDBA88"/>
    <w:rsid w:val="0AD5017D"/>
    <w:rsid w:val="0AD6BB5A"/>
    <w:rsid w:val="0ADA6EB0"/>
    <w:rsid w:val="0ADE63BE"/>
    <w:rsid w:val="0AE5A279"/>
    <w:rsid w:val="0AEAA826"/>
    <w:rsid w:val="0AFDE390"/>
    <w:rsid w:val="0B0A7EC1"/>
    <w:rsid w:val="0B0B82C1"/>
    <w:rsid w:val="0B0D0F78"/>
    <w:rsid w:val="0B0D84EE"/>
    <w:rsid w:val="0B1047A6"/>
    <w:rsid w:val="0B1DAD60"/>
    <w:rsid w:val="0B2DF18F"/>
    <w:rsid w:val="0B2F579A"/>
    <w:rsid w:val="0B30847D"/>
    <w:rsid w:val="0B31D48A"/>
    <w:rsid w:val="0B3B71B0"/>
    <w:rsid w:val="0B42703D"/>
    <w:rsid w:val="0B45272E"/>
    <w:rsid w:val="0B48D1C7"/>
    <w:rsid w:val="0B69BABD"/>
    <w:rsid w:val="0B857C3A"/>
    <w:rsid w:val="0B8BD413"/>
    <w:rsid w:val="0B91D5E1"/>
    <w:rsid w:val="0BA14C0B"/>
    <w:rsid w:val="0BAB4A23"/>
    <w:rsid w:val="0BB22B7E"/>
    <w:rsid w:val="0BBADE62"/>
    <w:rsid w:val="0BC3F335"/>
    <w:rsid w:val="0BC8FB16"/>
    <w:rsid w:val="0BCAB4AE"/>
    <w:rsid w:val="0BD00292"/>
    <w:rsid w:val="0BD23528"/>
    <w:rsid w:val="0BD34AAD"/>
    <w:rsid w:val="0BEA976F"/>
    <w:rsid w:val="0BEABF8D"/>
    <w:rsid w:val="0BFC4747"/>
    <w:rsid w:val="0BFE8056"/>
    <w:rsid w:val="0BFFA9F6"/>
    <w:rsid w:val="0C1CA0C7"/>
    <w:rsid w:val="0C1D2BD9"/>
    <w:rsid w:val="0C1D50A5"/>
    <w:rsid w:val="0C26C65C"/>
    <w:rsid w:val="0C2E58C4"/>
    <w:rsid w:val="0C32AEF6"/>
    <w:rsid w:val="0C368D3C"/>
    <w:rsid w:val="0C452FBB"/>
    <w:rsid w:val="0C52CC35"/>
    <w:rsid w:val="0C53EAE9"/>
    <w:rsid w:val="0C5496FB"/>
    <w:rsid w:val="0C590973"/>
    <w:rsid w:val="0C59CF35"/>
    <w:rsid w:val="0C5D8DD6"/>
    <w:rsid w:val="0C6BE786"/>
    <w:rsid w:val="0C72C181"/>
    <w:rsid w:val="0C75AA59"/>
    <w:rsid w:val="0C7AB351"/>
    <w:rsid w:val="0C7CBC64"/>
    <w:rsid w:val="0CB421B9"/>
    <w:rsid w:val="0CB60677"/>
    <w:rsid w:val="0CB995E0"/>
    <w:rsid w:val="0CBA0CAB"/>
    <w:rsid w:val="0CD282CE"/>
    <w:rsid w:val="0CD65A32"/>
    <w:rsid w:val="0CD74211"/>
    <w:rsid w:val="0CEA41CE"/>
    <w:rsid w:val="0D240BF7"/>
    <w:rsid w:val="0D248AFE"/>
    <w:rsid w:val="0D349324"/>
    <w:rsid w:val="0D359726"/>
    <w:rsid w:val="0D35D128"/>
    <w:rsid w:val="0D3ADA69"/>
    <w:rsid w:val="0D5C4AC8"/>
    <w:rsid w:val="0D646928"/>
    <w:rsid w:val="0D653AB0"/>
    <w:rsid w:val="0D691937"/>
    <w:rsid w:val="0D691DCF"/>
    <w:rsid w:val="0D69C974"/>
    <w:rsid w:val="0D84179B"/>
    <w:rsid w:val="0DAE14BE"/>
    <w:rsid w:val="0DAF4D7D"/>
    <w:rsid w:val="0DD16C73"/>
    <w:rsid w:val="0DE40528"/>
    <w:rsid w:val="0DE5C156"/>
    <w:rsid w:val="0DEBDE5B"/>
    <w:rsid w:val="0DFB5E74"/>
    <w:rsid w:val="0DFCC9DA"/>
    <w:rsid w:val="0DFD83A4"/>
    <w:rsid w:val="0E0617C7"/>
    <w:rsid w:val="0E0A8554"/>
    <w:rsid w:val="0E0AFFD5"/>
    <w:rsid w:val="0E1517BF"/>
    <w:rsid w:val="0E1D04AA"/>
    <w:rsid w:val="0E27395F"/>
    <w:rsid w:val="0E275E42"/>
    <w:rsid w:val="0E367A91"/>
    <w:rsid w:val="0E3C05A7"/>
    <w:rsid w:val="0E4E97E7"/>
    <w:rsid w:val="0E55681F"/>
    <w:rsid w:val="0E5F2A5D"/>
    <w:rsid w:val="0E5FD7A1"/>
    <w:rsid w:val="0E65319A"/>
    <w:rsid w:val="0E69B639"/>
    <w:rsid w:val="0E6B8B5A"/>
    <w:rsid w:val="0E6EFA8C"/>
    <w:rsid w:val="0E6F7815"/>
    <w:rsid w:val="0E7DD533"/>
    <w:rsid w:val="0E8490C3"/>
    <w:rsid w:val="0E85A6A6"/>
    <w:rsid w:val="0E892607"/>
    <w:rsid w:val="0E8EEBD4"/>
    <w:rsid w:val="0EA3CAAA"/>
    <w:rsid w:val="0EA3DEB8"/>
    <w:rsid w:val="0EB72B3A"/>
    <w:rsid w:val="0EB957DE"/>
    <w:rsid w:val="0EBCC87B"/>
    <w:rsid w:val="0EC8C3BA"/>
    <w:rsid w:val="0ED2CD65"/>
    <w:rsid w:val="0ED42B74"/>
    <w:rsid w:val="0ED579E9"/>
    <w:rsid w:val="0EDBB16A"/>
    <w:rsid w:val="0EEDC73D"/>
    <w:rsid w:val="0EEDD45E"/>
    <w:rsid w:val="0EF1D655"/>
    <w:rsid w:val="0F01A636"/>
    <w:rsid w:val="0F0C5094"/>
    <w:rsid w:val="0F16C787"/>
    <w:rsid w:val="0F230D66"/>
    <w:rsid w:val="0F23749D"/>
    <w:rsid w:val="0F2F98B9"/>
    <w:rsid w:val="0F4F892C"/>
    <w:rsid w:val="0F5D1D33"/>
    <w:rsid w:val="0F60C0C3"/>
    <w:rsid w:val="0F6574F9"/>
    <w:rsid w:val="0F7757DF"/>
    <w:rsid w:val="0F87B38C"/>
    <w:rsid w:val="0F8D9BDE"/>
    <w:rsid w:val="0F92727B"/>
    <w:rsid w:val="0FAF4307"/>
    <w:rsid w:val="0FD7696A"/>
    <w:rsid w:val="0FF036EF"/>
    <w:rsid w:val="0FF1AD6D"/>
    <w:rsid w:val="0FFB811F"/>
    <w:rsid w:val="1002E844"/>
    <w:rsid w:val="10079380"/>
    <w:rsid w:val="100BB666"/>
    <w:rsid w:val="1019294E"/>
    <w:rsid w:val="1024C396"/>
    <w:rsid w:val="1048398F"/>
    <w:rsid w:val="104B5191"/>
    <w:rsid w:val="105DDFDA"/>
    <w:rsid w:val="106708E7"/>
    <w:rsid w:val="107B2C78"/>
    <w:rsid w:val="108B9238"/>
    <w:rsid w:val="108F4643"/>
    <w:rsid w:val="10941D60"/>
    <w:rsid w:val="10976458"/>
    <w:rsid w:val="10A229A2"/>
    <w:rsid w:val="10AF0505"/>
    <w:rsid w:val="10BCB0E7"/>
    <w:rsid w:val="10CBB6DC"/>
    <w:rsid w:val="10D3E64A"/>
    <w:rsid w:val="10DDE659"/>
    <w:rsid w:val="10E7A081"/>
    <w:rsid w:val="10EFA2A5"/>
    <w:rsid w:val="1102AC6E"/>
    <w:rsid w:val="11049D05"/>
    <w:rsid w:val="110ABB09"/>
    <w:rsid w:val="111B5804"/>
    <w:rsid w:val="111F8C2A"/>
    <w:rsid w:val="11220115"/>
    <w:rsid w:val="1123DBA1"/>
    <w:rsid w:val="11248DF9"/>
    <w:rsid w:val="1125A8AB"/>
    <w:rsid w:val="11260BAF"/>
    <w:rsid w:val="112BAD5A"/>
    <w:rsid w:val="113A4E6A"/>
    <w:rsid w:val="113D3355"/>
    <w:rsid w:val="113D7598"/>
    <w:rsid w:val="113E3CE7"/>
    <w:rsid w:val="113F4BDD"/>
    <w:rsid w:val="1156692B"/>
    <w:rsid w:val="11601992"/>
    <w:rsid w:val="116AF8FD"/>
    <w:rsid w:val="11736887"/>
    <w:rsid w:val="11810BC1"/>
    <w:rsid w:val="11923BD7"/>
    <w:rsid w:val="11A0C92E"/>
    <w:rsid w:val="11A2AA8F"/>
    <w:rsid w:val="11BD678A"/>
    <w:rsid w:val="11C6961F"/>
    <w:rsid w:val="11CA93EF"/>
    <w:rsid w:val="11D08ECE"/>
    <w:rsid w:val="11E53F5F"/>
    <w:rsid w:val="11F0101F"/>
    <w:rsid w:val="11F6F6FA"/>
    <w:rsid w:val="11F9F719"/>
    <w:rsid w:val="1210322B"/>
    <w:rsid w:val="1210E9E3"/>
    <w:rsid w:val="12163496"/>
    <w:rsid w:val="121EFE9B"/>
    <w:rsid w:val="1223BF3E"/>
    <w:rsid w:val="12295A88"/>
    <w:rsid w:val="1240DFCB"/>
    <w:rsid w:val="1246C613"/>
    <w:rsid w:val="12609E85"/>
    <w:rsid w:val="126D42C7"/>
    <w:rsid w:val="126D627E"/>
    <w:rsid w:val="12756E1D"/>
    <w:rsid w:val="12777F9F"/>
    <w:rsid w:val="1277E850"/>
    <w:rsid w:val="12835587"/>
    <w:rsid w:val="12853292"/>
    <w:rsid w:val="128A8E85"/>
    <w:rsid w:val="129E7CCF"/>
    <w:rsid w:val="129FB23A"/>
    <w:rsid w:val="12B127EF"/>
    <w:rsid w:val="12C01A8E"/>
    <w:rsid w:val="12C23E56"/>
    <w:rsid w:val="12CC49C6"/>
    <w:rsid w:val="12CCA610"/>
    <w:rsid w:val="12D352FA"/>
    <w:rsid w:val="12DBD059"/>
    <w:rsid w:val="12DEDF10"/>
    <w:rsid w:val="12DF1678"/>
    <w:rsid w:val="12E0B80E"/>
    <w:rsid w:val="12E577C3"/>
    <w:rsid w:val="12F2EC2F"/>
    <w:rsid w:val="12F4A3FD"/>
    <w:rsid w:val="12F6A732"/>
    <w:rsid w:val="12FAAAF2"/>
    <w:rsid w:val="13020E7F"/>
    <w:rsid w:val="130ED9E1"/>
    <w:rsid w:val="132666DC"/>
    <w:rsid w:val="134131E4"/>
    <w:rsid w:val="134A3ED1"/>
    <w:rsid w:val="134AFBE4"/>
    <w:rsid w:val="1353EDD1"/>
    <w:rsid w:val="1355BE24"/>
    <w:rsid w:val="1363C855"/>
    <w:rsid w:val="136CD65D"/>
    <w:rsid w:val="1387A67E"/>
    <w:rsid w:val="13880EEF"/>
    <w:rsid w:val="138ADF1C"/>
    <w:rsid w:val="138F4A57"/>
    <w:rsid w:val="1390F8A8"/>
    <w:rsid w:val="1395C77A"/>
    <w:rsid w:val="139CB16B"/>
    <w:rsid w:val="13A36E35"/>
    <w:rsid w:val="13AF8657"/>
    <w:rsid w:val="13B263EF"/>
    <w:rsid w:val="13C3F158"/>
    <w:rsid w:val="13C52AE9"/>
    <w:rsid w:val="13C66F95"/>
    <w:rsid w:val="13CE7545"/>
    <w:rsid w:val="13CF17FF"/>
    <w:rsid w:val="13F7CB32"/>
    <w:rsid w:val="1402AAB4"/>
    <w:rsid w:val="1403E8C5"/>
    <w:rsid w:val="1405E516"/>
    <w:rsid w:val="1407FECE"/>
    <w:rsid w:val="141AB6AF"/>
    <w:rsid w:val="141EB020"/>
    <w:rsid w:val="14394A56"/>
    <w:rsid w:val="1439B9A8"/>
    <w:rsid w:val="143FFC91"/>
    <w:rsid w:val="144A418C"/>
    <w:rsid w:val="145D496D"/>
    <w:rsid w:val="145DD10E"/>
    <w:rsid w:val="145E5BBA"/>
    <w:rsid w:val="14723BEC"/>
    <w:rsid w:val="148011E9"/>
    <w:rsid w:val="148470A9"/>
    <w:rsid w:val="148BB50D"/>
    <w:rsid w:val="149133C7"/>
    <w:rsid w:val="14A8EE97"/>
    <w:rsid w:val="14B325B0"/>
    <w:rsid w:val="14B5F910"/>
    <w:rsid w:val="14BBA946"/>
    <w:rsid w:val="14BD310A"/>
    <w:rsid w:val="14C3A010"/>
    <w:rsid w:val="14C48475"/>
    <w:rsid w:val="14D7C263"/>
    <w:rsid w:val="14E2227A"/>
    <w:rsid w:val="14F17A75"/>
    <w:rsid w:val="14F9D7BA"/>
    <w:rsid w:val="14FACED1"/>
    <w:rsid w:val="14FD81BB"/>
    <w:rsid w:val="15192E93"/>
    <w:rsid w:val="1524E189"/>
    <w:rsid w:val="152B0DAF"/>
    <w:rsid w:val="15332F8F"/>
    <w:rsid w:val="1533D273"/>
    <w:rsid w:val="153D7BF6"/>
    <w:rsid w:val="1543CED4"/>
    <w:rsid w:val="154580B9"/>
    <w:rsid w:val="15467E61"/>
    <w:rsid w:val="15469E83"/>
    <w:rsid w:val="15476690"/>
    <w:rsid w:val="154D3DE3"/>
    <w:rsid w:val="154DD9D4"/>
    <w:rsid w:val="1550B104"/>
    <w:rsid w:val="1558A52D"/>
    <w:rsid w:val="156047B8"/>
    <w:rsid w:val="1562207E"/>
    <w:rsid w:val="15715B51"/>
    <w:rsid w:val="15780CD8"/>
    <w:rsid w:val="15815C3C"/>
    <w:rsid w:val="15853E06"/>
    <w:rsid w:val="1586BFD7"/>
    <w:rsid w:val="15901553"/>
    <w:rsid w:val="1590AD38"/>
    <w:rsid w:val="1590E537"/>
    <w:rsid w:val="15978F32"/>
    <w:rsid w:val="159A724D"/>
    <w:rsid w:val="159C56D2"/>
    <w:rsid w:val="15A2ADD4"/>
    <w:rsid w:val="15A50340"/>
    <w:rsid w:val="15AB8871"/>
    <w:rsid w:val="15AEF1C5"/>
    <w:rsid w:val="15B157F8"/>
    <w:rsid w:val="15B287FD"/>
    <w:rsid w:val="15B314B7"/>
    <w:rsid w:val="15C4A551"/>
    <w:rsid w:val="15C76180"/>
    <w:rsid w:val="15C968F0"/>
    <w:rsid w:val="15CC0415"/>
    <w:rsid w:val="15E611ED"/>
    <w:rsid w:val="15E87CC0"/>
    <w:rsid w:val="15EFE7BE"/>
    <w:rsid w:val="15F0EC5A"/>
    <w:rsid w:val="15F29AD8"/>
    <w:rsid w:val="15F7D905"/>
    <w:rsid w:val="15F9A16F"/>
    <w:rsid w:val="15FDD04C"/>
    <w:rsid w:val="16158956"/>
    <w:rsid w:val="16167FAA"/>
    <w:rsid w:val="1619264E"/>
    <w:rsid w:val="16195294"/>
    <w:rsid w:val="16260B7D"/>
    <w:rsid w:val="162A839C"/>
    <w:rsid w:val="16375B36"/>
    <w:rsid w:val="1638329E"/>
    <w:rsid w:val="16408E9A"/>
    <w:rsid w:val="164514F6"/>
    <w:rsid w:val="16489EE2"/>
    <w:rsid w:val="165AC217"/>
    <w:rsid w:val="165C1EDD"/>
    <w:rsid w:val="165D5CE8"/>
    <w:rsid w:val="16629990"/>
    <w:rsid w:val="167507D0"/>
    <w:rsid w:val="1679713A"/>
    <w:rsid w:val="1682FAEE"/>
    <w:rsid w:val="168627C9"/>
    <w:rsid w:val="169D2E48"/>
    <w:rsid w:val="169DD8D3"/>
    <w:rsid w:val="16A0C07D"/>
    <w:rsid w:val="16B46C35"/>
    <w:rsid w:val="16B9E8DA"/>
    <w:rsid w:val="16C0ACC6"/>
    <w:rsid w:val="16C23D1F"/>
    <w:rsid w:val="16C7195A"/>
    <w:rsid w:val="16C7D21B"/>
    <w:rsid w:val="16CE5AD2"/>
    <w:rsid w:val="16D41091"/>
    <w:rsid w:val="16DE0804"/>
    <w:rsid w:val="16E2CFC2"/>
    <w:rsid w:val="16EBC177"/>
    <w:rsid w:val="16FAB4DC"/>
    <w:rsid w:val="1706A5DC"/>
    <w:rsid w:val="170E4527"/>
    <w:rsid w:val="170FDBA2"/>
    <w:rsid w:val="17119257"/>
    <w:rsid w:val="1713DD39"/>
    <w:rsid w:val="17229587"/>
    <w:rsid w:val="172584AE"/>
    <w:rsid w:val="172D4C33"/>
    <w:rsid w:val="173675C5"/>
    <w:rsid w:val="1736BCE7"/>
    <w:rsid w:val="173C2AA8"/>
    <w:rsid w:val="174211DC"/>
    <w:rsid w:val="1746F50D"/>
    <w:rsid w:val="176DDF78"/>
    <w:rsid w:val="1770FF6B"/>
    <w:rsid w:val="1787C17C"/>
    <w:rsid w:val="1789D3D1"/>
    <w:rsid w:val="17A01B89"/>
    <w:rsid w:val="17B47B1A"/>
    <w:rsid w:val="17BCFF8F"/>
    <w:rsid w:val="17BF1B2A"/>
    <w:rsid w:val="17CB3C4E"/>
    <w:rsid w:val="17D228C7"/>
    <w:rsid w:val="17DAD640"/>
    <w:rsid w:val="17DC9FED"/>
    <w:rsid w:val="17DEC981"/>
    <w:rsid w:val="17E14072"/>
    <w:rsid w:val="17EC5D33"/>
    <w:rsid w:val="17F2EB83"/>
    <w:rsid w:val="17FE09C3"/>
    <w:rsid w:val="18060CA3"/>
    <w:rsid w:val="1806179A"/>
    <w:rsid w:val="1811B022"/>
    <w:rsid w:val="18134D10"/>
    <w:rsid w:val="18224C69"/>
    <w:rsid w:val="182F0EF8"/>
    <w:rsid w:val="18312A78"/>
    <w:rsid w:val="183EF18E"/>
    <w:rsid w:val="1841F18D"/>
    <w:rsid w:val="18493443"/>
    <w:rsid w:val="184BFC78"/>
    <w:rsid w:val="1851208B"/>
    <w:rsid w:val="18652160"/>
    <w:rsid w:val="1865A4FE"/>
    <w:rsid w:val="18679288"/>
    <w:rsid w:val="18706E7F"/>
    <w:rsid w:val="1874B23B"/>
    <w:rsid w:val="18768236"/>
    <w:rsid w:val="18885DE0"/>
    <w:rsid w:val="18903993"/>
    <w:rsid w:val="189EC357"/>
    <w:rsid w:val="189F5A75"/>
    <w:rsid w:val="18A40627"/>
    <w:rsid w:val="18AA9D0D"/>
    <w:rsid w:val="18B1BD3E"/>
    <w:rsid w:val="18B4874A"/>
    <w:rsid w:val="18BF85E3"/>
    <w:rsid w:val="18BFB1E6"/>
    <w:rsid w:val="18CF2FF4"/>
    <w:rsid w:val="18D759E8"/>
    <w:rsid w:val="18E480E5"/>
    <w:rsid w:val="18EB8CCC"/>
    <w:rsid w:val="18F217BB"/>
    <w:rsid w:val="18F8D80E"/>
    <w:rsid w:val="19010C9D"/>
    <w:rsid w:val="190535BF"/>
    <w:rsid w:val="1926ED2B"/>
    <w:rsid w:val="192A44F9"/>
    <w:rsid w:val="19307D2C"/>
    <w:rsid w:val="1932D476"/>
    <w:rsid w:val="193C1748"/>
    <w:rsid w:val="194ACD2B"/>
    <w:rsid w:val="194ECF42"/>
    <w:rsid w:val="194FFA56"/>
    <w:rsid w:val="19535E99"/>
    <w:rsid w:val="1956CBDF"/>
    <w:rsid w:val="195FA4AC"/>
    <w:rsid w:val="1966DA2A"/>
    <w:rsid w:val="19679091"/>
    <w:rsid w:val="196F67D2"/>
    <w:rsid w:val="197D10D3"/>
    <w:rsid w:val="198368CE"/>
    <w:rsid w:val="1984E750"/>
    <w:rsid w:val="19D34432"/>
    <w:rsid w:val="19D4C5A9"/>
    <w:rsid w:val="19E2F6FA"/>
    <w:rsid w:val="19E84D02"/>
    <w:rsid w:val="19F10191"/>
    <w:rsid w:val="19FA0FE7"/>
    <w:rsid w:val="19FA399B"/>
    <w:rsid w:val="19FD7887"/>
    <w:rsid w:val="19FF7423"/>
    <w:rsid w:val="1A02CF8D"/>
    <w:rsid w:val="1A1C1B6A"/>
    <w:rsid w:val="1A1FF8F1"/>
    <w:rsid w:val="1A216B5B"/>
    <w:rsid w:val="1A267A6E"/>
    <w:rsid w:val="1A43BD35"/>
    <w:rsid w:val="1A53A44A"/>
    <w:rsid w:val="1A5A01EC"/>
    <w:rsid w:val="1A5CA386"/>
    <w:rsid w:val="1A5D9CC1"/>
    <w:rsid w:val="1A667835"/>
    <w:rsid w:val="1A67291C"/>
    <w:rsid w:val="1A8063A8"/>
    <w:rsid w:val="1A818A0B"/>
    <w:rsid w:val="1ABCC73E"/>
    <w:rsid w:val="1ABD4EA9"/>
    <w:rsid w:val="1ABE8A7A"/>
    <w:rsid w:val="1AC699E7"/>
    <w:rsid w:val="1ACABDE7"/>
    <w:rsid w:val="1AE06290"/>
    <w:rsid w:val="1AE19942"/>
    <w:rsid w:val="1AE90D90"/>
    <w:rsid w:val="1AE9341A"/>
    <w:rsid w:val="1AEA6162"/>
    <w:rsid w:val="1AEC4FEA"/>
    <w:rsid w:val="1AF305FD"/>
    <w:rsid w:val="1AF945A4"/>
    <w:rsid w:val="1AFAE31B"/>
    <w:rsid w:val="1B041BDD"/>
    <w:rsid w:val="1B0C61B7"/>
    <w:rsid w:val="1B1A9DFA"/>
    <w:rsid w:val="1B255031"/>
    <w:rsid w:val="1B47B33C"/>
    <w:rsid w:val="1B50F5F5"/>
    <w:rsid w:val="1B5C405C"/>
    <w:rsid w:val="1B5ECE53"/>
    <w:rsid w:val="1B74A5F9"/>
    <w:rsid w:val="1B778E5F"/>
    <w:rsid w:val="1B77AF5F"/>
    <w:rsid w:val="1B8DB675"/>
    <w:rsid w:val="1B9E4612"/>
    <w:rsid w:val="1BAD583B"/>
    <w:rsid w:val="1BB71471"/>
    <w:rsid w:val="1BB9B046"/>
    <w:rsid w:val="1BBA03A4"/>
    <w:rsid w:val="1BC93418"/>
    <w:rsid w:val="1BD401E9"/>
    <w:rsid w:val="1BDEF9CB"/>
    <w:rsid w:val="1BEDA859"/>
    <w:rsid w:val="1BF15441"/>
    <w:rsid w:val="1C10D797"/>
    <w:rsid w:val="1C1A521D"/>
    <w:rsid w:val="1C1B97F2"/>
    <w:rsid w:val="1C23B235"/>
    <w:rsid w:val="1C32420C"/>
    <w:rsid w:val="1C58CA8D"/>
    <w:rsid w:val="1C67E2ED"/>
    <w:rsid w:val="1C76856C"/>
    <w:rsid w:val="1C7C40C5"/>
    <w:rsid w:val="1C83BFA7"/>
    <w:rsid w:val="1C893701"/>
    <w:rsid w:val="1C8D536C"/>
    <w:rsid w:val="1C90D169"/>
    <w:rsid w:val="1C9A3825"/>
    <w:rsid w:val="1C9AF52E"/>
    <w:rsid w:val="1C9FA791"/>
    <w:rsid w:val="1CA538A7"/>
    <w:rsid w:val="1CAFA121"/>
    <w:rsid w:val="1CB5F7EC"/>
    <w:rsid w:val="1CBEA4CA"/>
    <w:rsid w:val="1CC57DB9"/>
    <w:rsid w:val="1CC96126"/>
    <w:rsid w:val="1CD7856C"/>
    <w:rsid w:val="1CDC1C7C"/>
    <w:rsid w:val="1CE0B126"/>
    <w:rsid w:val="1CED6D1C"/>
    <w:rsid w:val="1CEF4079"/>
    <w:rsid w:val="1CF14C1E"/>
    <w:rsid w:val="1D03FEDC"/>
    <w:rsid w:val="1D0AB82D"/>
    <w:rsid w:val="1D0D5376"/>
    <w:rsid w:val="1D146EDE"/>
    <w:rsid w:val="1D1752E6"/>
    <w:rsid w:val="1D24921E"/>
    <w:rsid w:val="1D2B078B"/>
    <w:rsid w:val="1D3F1007"/>
    <w:rsid w:val="1D4128DE"/>
    <w:rsid w:val="1D43F8E4"/>
    <w:rsid w:val="1D476DAE"/>
    <w:rsid w:val="1D47C142"/>
    <w:rsid w:val="1D53BA3F"/>
    <w:rsid w:val="1D590C1D"/>
    <w:rsid w:val="1D594635"/>
    <w:rsid w:val="1D7CAC9E"/>
    <w:rsid w:val="1D80D3DB"/>
    <w:rsid w:val="1D8E9CBC"/>
    <w:rsid w:val="1D99F7CD"/>
    <w:rsid w:val="1DA81689"/>
    <w:rsid w:val="1DA9CA09"/>
    <w:rsid w:val="1DB13749"/>
    <w:rsid w:val="1DB2B9F0"/>
    <w:rsid w:val="1DB9C616"/>
    <w:rsid w:val="1DCFAF47"/>
    <w:rsid w:val="1E0C419F"/>
    <w:rsid w:val="1E0FA9BF"/>
    <w:rsid w:val="1E189E93"/>
    <w:rsid w:val="1E222F6E"/>
    <w:rsid w:val="1E2802D2"/>
    <w:rsid w:val="1E2B55AB"/>
    <w:rsid w:val="1E4F5C17"/>
    <w:rsid w:val="1E4FF4E1"/>
    <w:rsid w:val="1E5128D3"/>
    <w:rsid w:val="1E59865B"/>
    <w:rsid w:val="1E656623"/>
    <w:rsid w:val="1E85208E"/>
    <w:rsid w:val="1E995CCE"/>
    <w:rsid w:val="1E999864"/>
    <w:rsid w:val="1E9DA877"/>
    <w:rsid w:val="1EAA5212"/>
    <w:rsid w:val="1EB34472"/>
    <w:rsid w:val="1EC1C6C8"/>
    <w:rsid w:val="1EC50E98"/>
    <w:rsid w:val="1EC53F42"/>
    <w:rsid w:val="1EC57FA3"/>
    <w:rsid w:val="1EDE8875"/>
    <w:rsid w:val="1EE48F11"/>
    <w:rsid w:val="1EE67001"/>
    <w:rsid w:val="1EE7CC3B"/>
    <w:rsid w:val="1EEF7612"/>
    <w:rsid w:val="1EF4A81F"/>
    <w:rsid w:val="1EF9986B"/>
    <w:rsid w:val="1EFA5C20"/>
    <w:rsid w:val="1EFA7619"/>
    <w:rsid w:val="1F082097"/>
    <w:rsid w:val="1F0946ED"/>
    <w:rsid w:val="1F2B9E4A"/>
    <w:rsid w:val="1F43919A"/>
    <w:rsid w:val="1F4C5680"/>
    <w:rsid w:val="1F63D0D2"/>
    <w:rsid w:val="1F735210"/>
    <w:rsid w:val="1F7B497E"/>
    <w:rsid w:val="1F82264C"/>
    <w:rsid w:val="1F8BD77B"/>
    <w:rsid w:val="1F8CF433"/>
    <w:rsid w:val="1F99DC7D"/>
    <w:rsid w:val="1F9CE021"/>
    <w:rsid w:val="1F9FDF71"/>
    <w:rsid w:val="1FA00BAE"/>
    <w:rsid w:val="1FA46019"/>
    <w:rsid w:val="1FAA2F1B"/>
    <w:rsid w:val="1FADB1E6"/>
    <w:rsid w:val="1FB5AF21"/>
    <w:rsid w:val="1FBA4238"/>
    <w:rsid w:val="1FD36358"/>
    <w:rsid w:val="1FD5EBD4"/>
    <w:rsid w:val="1FEFF34B"/>
    <w:rsid w:val="1FF31F0B"/>
    <w:rsid w:val="2002AAE5"/>
    <w:rsid w:val="2002C1B9"/>
    <w:rsid w:val="201C511E"/>
    <w:rsid w:val="202E0C77"/>
    <w:rsid w:val="2033459D"/>
    <w:rsid w:val="20344546"/>
    <w:rsid w:val="20361B64"/>
    <w:rsid w:val="203CF362"/>
    <w:rsid w:val="203E44F9"/>
    <w:rsid w:val="203F9925"/>
    <w:rsid w:val="203FA5EB"/>
    <w:rsid w:val="20523BDC"/>
    <w:rsid w:val="2060E16C"/>
    <w:rsid w:val="20756FFD"/>
    <w:rsid w:val="2078C9A0"/>
    <w:rsid w:val="2080C95E"/>
    <w:rsid w:val="2084EA4A"/>
    <w:rsid w:val="208B62E4"/>
    <w:rsid w:val="20ACF6FE"/>
    <w:rsid w:val="20B87DAA"/>
    <w:rsid w:val="20C163BD"/>
    <w:rsid w:val="20C94370"/>
    <w:rsid w:val="20CF2343"/>
    <w:rsid w:val="20DBD398"/>
    <w:rsid w:val="20E317C5"/>
    <w:rsid w:val="20E42011"/>
    <w:rsid w:val="20EE9115"/>
    <w:rsid w:val="20F1A441"/>
    <w:rsid w:val="20F8CB2C"/>
    <w:rsid w:val="20FC247F"/>
    <w:rsid w:val="20FCCD16"/>
    <w:rsid w:val="2107858C"/>
    <w:rsid w:val="21256927"/>
    <w:rsid w:val="21271064"/>
    <w:rsid w:val="212C3812"/>
    <w:rsid w:val="2142A910"/>
    <w:rsid w:val="215004F7"/>
    <w:rsid w:val="2152998F"/>
    <w:rsid w:val="2155EE56"/>
    <w:rsid w:val="2159D030"/>
    <w:rsid w:val="215E5780"/>
    <w:rsid w:val="215F3D45"/>
    <w:rsid w:val="21617D2A"/>
    <w:rsid w:val="21630ECC"/>
    <w:rsid w:val="216D5E5E"/>
    <w:rsid w:val="21803D4C"/>
    <w:rsid w:val="21866344"/>
    <w:rsid w:val="2192B271"/>
    <w:rsid w:val="2197D030"/>
    <w:rsid w:val="219DFF34"/>
    <w:rsid w:val="21A3A198"/>
    <w:rsid w:val="21A3EFDF"/>
    <w:rsid w:val="21A805BB"/>
    <w:rsid w:val="21AC9F1A"/>
    <w:rsid w:val="21ACEEE9"/>
    <w:rsid w:val="21B53CC8"/>
    <w:rsid w:val="21B856C8"/>
    <w:rsid w:val="21B88857"/>
    <w:rsid w:val="21BF15C5"/>
    <w:rsid w:val="21C49C4C"/>
    <w:rsid w:val="21CBE3B9"/>
    <w:rsid w:val="21D27A02"/>
    <w:rsid w:val="21D60D45"/>
    <w:rsid w:val="21D6A16C"/>
    <w:rsid w:val="21DBDB7F"/>
    <w:rsid w:val="21DE998A"/>
    <w:rsid w:val="22069C96"/>
    <w:rsid w:val="220ED881"/>
    <w:rsid w:val="2225500D"/>
    <w:rsid w:val="222FC03A"/>
    <w:rsid w:val="22371AA3"/>
    <w:rsid w:val="223BBEA0"/>
    <w:rsid w:val="2249B7FA"/>
    <w:rsid w:val="224DC7D4"/>
    <w:rsid w:val="225462A0"/>
    <w:rsid w:val="225692AC"/>
    <w:rsid w:val="225BF507"/>
    <w:rsid w:val="225C5D5C"/>
    <w:rsid w:val="227B87AC"/>
    <w:rsid w:val="22932B7C"/>
    <w:rsid w:val="2294B36C"/>
    <w:rsid w:val="22A7BD16"/>
    <w:rsid w:val="22AE73A2"/>
    <w:rsid w:val="22B49B46"/>
    <w:rsid w:val="22D2F921"/>
    <w:rsid w:val="22DF8A5C"/>
    <w:rsid w:val="2300E748"/>
    <w:rsid w:val="23020901"/>
    <w:rsid w:val="230CFD6E"/>
    <w:rsid w:val="2324FC05"/>
    <w:rsid w:val="2330D4DD"/>
    <w:rsid w:val="23362654"/>
    <w:rsid w:val="2339BD87"/>
    <w:rsid w:val="23485599"/>
    <w:rsid w:val="234BA50C"/>
    <w:rsid w:val="234FE9AB"/>
    <w:rsid w:val="23590A08"/>
    <w:rsid w:val="235E989F"/>
    <w:rsid w:val="2365A6D4"/>
    <w:rsid w:val="23702CB5"/>
    <w:rsid w:val="238ECAB4"/>
    <w:rsid w:val="23A11985"/>
    <w:rsid w:val="23ABB1F8"/>
    <w:rsid w:val="23B9ADDF"/>
    <w:rsid w:val="23E850C8"/>
    <w:rsid w:val="23F8391E"/>
    <w:rsid w:val="23FB08E9"/>
    <w:rsid w:val="2404A473"/>
    <w:rsid w:val="240C3E46"/>
    <w:rsid w:val="240F8FB2"/>
    <w:rsid w:val="240FA2E0"/>
    <w:rsid w:val="2410AD04"/>
    <w:rsid w:val="2416033B"/>
    <w:rsid w:val="241F4877"/>
    <w:rsid w:val="242098C7"/>
    <w:rsid w:val="2423CB41"/>
    <w:rsid w:val="242FE8F2"/>
    <w:rsid w:val="24409ECE"/>
    <w:rsid w:val="2446EED5"/>
    <w:rsid w:val="24482497"/>
    <w:rsid w:val="2448BC6C"/>
    <w:rsid w:val="2452478A"/>
    <w:rsid w:val="2460D45C"/>
    <w:rsid w:val="24622136"/>
    <w:rsid w:val="24631076"/>
    <w:rsid w:val="24631C1A"/>
    <w:rsid w:val="2478E0B7"/>
    <w:rsid w:val="2480B9AB"/>
    <w:rsid w:val="24919008"/>
    <w:rsid w:val="249AD441"/>
    <w:rsid w:val="24A2C7D3"/>
    <w:rsid w:val="24AE8080"/>
    <w:rsid w:val="24B008B2"/>
    <w:rsid w:val="24B2758E"/>
    <w:rsid w:val="24BD99D6"/>
    <w:rsid w:val="24C51951"/>
    <w:rsid w:val="24D686F9"/>
    <w:rsid w:val="24E696E9"/>
    <w:rsid w:val="24EE1FBF"/>
    <w:rsid w:val="24EE9582"/>
    <w:rsid w:val="24FA1B0A"/>
    <w:rsid w:val="24FDDEEA"/>
    <w:rsid w:val="250D5523"/>
    <w:rsid w:val="25105B8E"/>
    <w:rsid w:val="251BB0CD"/>
    <w:rsid w:val="251E4B17"/>
    <w:rsid w:val="2524C00A"/>
    <w:rsid w:val="25296C12"/>
    <w:rsid w:val="25297F7F"/>
    <w:rsid w:val="252D314C"/>
    <w:rsid w:val="254C21C7"/>
    <w:rsid w:val="254CB29D"/>
    <w:rsid w:val="2550EA28"/>
    <w:rsid w:val="25529058"/>
    <w:rsid w:val="255F03DE"/>
    <w:rsid w:val="25686EB4"/>
    <w:rsid w:val="256E3F08"/>
    <w:rsid w:val="256E55AF"/>
    <w:rsid w:val="256F32E3"/>
    <w:rsid w:val="2571FF39"/>
    <w:rsid w:val="25B54BC9"/>
    <w:rsid w:val="25BB2C4F"/>
    <w:rsid w:val="25BEA70E"/>
    <w:rsid w:val="25C5C0B8"/>
    <w:rsid w:val="25CD66F1"/>
    <w:rsid w:val="25DE4622"/>
    <w:rsid w:val="25FAE4D0"/>
    <w:rsid w:val="25FBCF00"/>
    <w:rsid w:val="26017DCD"/>
    <w:rsid w:val="260D6B19"/>
    <w:rsid w:val="2621F1C5"/>
    <w:rsid w:val="2624E8E4"/>
    <w:rsid w:val="263BA454"/>
    <w:rsid w:val="263D96C3"/>
    <w:rsid w:val="263E9834"/>
    <w:rsid w:val="263ECD4A"/>
    <w:rsid w:val="2650E754"/>
    <w:rsid w:val="266C6874"/>
    <w:rsid w:val="266F2535"/>
    <w:rsid w:val="26755BD2"/>
    <w:rsid w:val="267926FE"/>
    <w:rsid w:val="267BCDF3"/>
    <w:rsid w:val="267DA2DF"/>
    <w:rsid w:val="267F3481"/>
    <w:rsid w:val="2697C36F"/>
    <w:rsid w:val="26BCA286"/>
    <w:rsid w:val="26BEB0AE"/>
    <w:rsid w:val="26CD1223"/>
    <w:rsid w:val="26D21195"/>
    <w:rsid w:val="26D3DA42"/>
    <w:rsid w:val="26E40F41"/>
    <w:rsid w:val="26ECC42B"/>
    <w:rsid w:val="26F40329"/>
    <w:rsid w:val="26F953BA"/>
    <w:rsid w:val="2700478D"/>
    <w:rsid w:val="2707DFEA"/>
    <w:rsid w:val="27179E21"/>
    <w:rsid w:val="2718EEE6"/>
    <w:rsid w:val="272165F6"/>
    <w:rsid w:val="272E134E"/>
    <w:rsid w:val="273574D6"/>
    <w:rsid w:val="27367FDA"/>
    <w:rsid w:val="273DC0DC"/>
    <w:rsid w:val="273ED4BE"/>
    <w:rsid w:val="273F0D0F"/>
    <w:rsid w:val="27408EC1"/>
    <w:rsid w:val="27463455"/>
    <w:rsid w:val="274770EB"/>
    <w:rsid w:val="274909C7"/>
    <w:rsid w:val="274B94FD"/>
    <w:rsid w:val="27511C2A"/>
    <w:rsid w:val="2751FF42"/>
    <w:rsid w:val="27849604"/>
    <w:rsid w:val="278B5D1A"/>
    <w:rsid w:val="27A1ACE2"/>
    <w:rsid w:val="27A86BCA"/>
    <w:rsid w:val="27AEE7B2"/>
    <w:rsid w:val="27B293F7"/>
    <w:rsid w:val="27C1311D"/>
    <w:rsid w:val="27C4B3E2"/>
    <w:rsid w:val="27CCD087"/>
    <w:rsid w:val="27CDA0C3"/>
    <w:rsid w:val="27CE1D62"/>
    <w:rsid w:val="27D672EF"/>
    <w:rsid w:val="27EAA55C"/>
    <w:rsid w:val="27F7643C"/>
    <w:rsid w:val="27F88D3D"/>
    <w:rsid w:val="27FAF16F"/>
    <w:rsid w:val="27FBA91B"/>
    <w:rsid w:val="27FCBE1C"/>
    <w:rsid w:val="28049B99"/>
    <w:rsid w:val="280745F0"/>
    <w:rsid w:val="28194F5B"/>
    <w:rsid w:val="2820CDC6"/>
    <w:rsid w:val="28241DF3"/>
    <w:rsid w:val="2826653F"/>
    <w:rsid w:val="28279377"/>
    <w:rsid w:val="282BCE8B"/>
    <w:rsid w:val="283D8DED"/>
    <w:rsid w:val="28408106"/>
    <w:rsid w:val="284C73FA"/>
    <w:rsid w:val="285E4649"/>
    <w:rsid w:val="28698D57"/>
    <w:rsid w:val="2886C9F5"/>
    <w:rsid w:val="28927282"/>
    <w:rsid w:val="289D84FF"/>
    <w:rsid w:val="28A5AF0F"/>
    <w:rsid w:val="28B547AB"/>
    <w:rsid w:val="28B7DCE2"/>
    <w:rsid w:val="28D03E17"/>
    <w:rsid w:val="28D38A80"/>
    <w:rsid w:val="28D5CC13"/>
    <w:rsid w:val="28DB1E81"/>
    <w:rsid w:val="28E1CAD8"/>
    <w:rsid w:val="28F5AB13"/>
    <w:rsid w:val="28FD0F1F"/>
    <w:rsid w:val="29097292"/>
    <w:rsid w:val="290B6412"/>
    <w:rsid w:val="290D6877"/>
    <w:rsid w:val="290DA480"/>
    <w:rsid w:val="2917414B"/>
    <w:rsid w:val="292B6E7D"/>
    <w:rsid w:val="292DEC11"/>
    <w:rsid w:val="292E9D93"/>
    <w:rsid w:val="29326C7B"/>
    <w:rsid w:val="2945E9C2"/>
    <w:rsid w:val="294BF532"/>
    <w:rsid w:val="294D15F6"/>
    <w:rsid w:val="294D565C"/>
    <w:rsid w:val="294E6521"/>
    <w:rsid w:val="295BD096"/>
    <w:rsid w:val="295D1BF8"/>
    <w:rsid w:val="29605B46"/>
    <w:rsid w:val="2968FDA4"/>
    <w:rsid w:val="296AA401"/>
    <w:rsid w:val="2980D8F4"/>
    <w:rsid w:val="299B2223"/>
    <w:rsid w:val="29A50708"/>
    <w:rsid w:val="29A66F55"/>
    <w:rsid w:val="29A69394"/>
    <w:rsid w:val="29AA71DF"/>
    <w:rsid w:val="29AC7B21"/>
    <w:rsid w:val="29AFCD8C"/>
    <w:rsid w:val="29C75A5C"/>
    <w:rsid w:val="29D2AE21"/>
    <w:rsid w:val="29D669B6"/>
    <w:rsid w:val="29D8332F"/>
    <w:rsid w:val="29DA83E7"/>
    <w:rsid w:val="29E0564F"/>
    <w:rsid w:val="29E39D22"/>
    <w:rsid w:val="29E85EF6"/>
    <w:rsid w:val="29EEEC2E"/>
    <w:rsid w:val="29FE3EF6"/>
    <w:rsid w:val="2A01CA9A"/>
    <w:rsid w:val="2A0792DB"/>
    <w:rsid w:val="2A0EFB05"/>
    <w:rsid w:val="2A1D8DDF"/>
    <w:rsid w:val="2A25D243"/>
    <w:rsid w:val="2A2A5030"/>
    <w:rsid w:val="2A3167DA"/>
    <w:rsid w:val="2A4A18FF"/>
    <w:rsid w:val="2A599EF3"/>
    <w:rsid w:val="2A60DD8C"/>
    <w:rsid w:val="2A6819A4"/>
    <w:rsid w:val="2A69A8F1"/>
    <w:rsid w:val="2A7025B6"/>
    <w:rsid w:val="2A77C3A2"/>
    <w:rsid w:val="2A7E2705"/>
    <w:rsid w:val="2A809637"/>
    <w:rsid w:val="2A894E13"/>
    <w:rsid w:val="2A8A9884"/>
    <w:rsid w:val="2AA14C8D"/>
    <w:rsid w:val="2AB420E5"/>
    <w:rsid w:val="2AB755B9"/>
    <w:rsid w:val="2AC677C3"/>
    <w:rsid w:val="2AD46360"/>
    <w:rsid w:val="2AD95D56"/>
    <w:rsid w:val="2AE699DD"/>
    <w:rsid w:val="2AF06EA6"/>
    <w:rsid w:val="2AF08895"/>
    <w:rsid w:val="2AF1E073"/>
    <w:rsid w:val="2AFD3B35"/>
    <w:rsid w:val="2AFEA21F"/>
    <w:rsid w:val="2B0C790E"/>
    <w:rsid w:val="2B1BB777"/>
    <w:rsid w:val="2B2A6E5F"/>
    <w:rsid w:val="2B3B93D0"/>
    <w:rsid w:val="2B4704BF"/>
    <w:rsid w:val="2B5CB15F"/>
    <w:rsid w:val="2B660571"/>
    <w:rsid w:val="2B6F3545"/>
    <w:rsid w:val="2B804639"/>
    <w:rsid w:val="2B89D3F5"/>
    <w:rsid w:val="2B93C3A8"/>
    <w:rsid w:val="2BA853A5"/>
    <w:rsid w:val="2BB6A4AF"/>
    <w:rsid w:val="2BD9429D"/>
    <w:rsid w:val="2BF0EEF1"/>
    <w:rsid w:val="2BF23AAA"/>
    <w:rsid w:val="2BF66A43"/>
    <w:rsid w:val="2BF744B1"/>
    <w:rsid w:val="2BF81151"/>
    <w:rsid w:val="2BFCB089"/>
    <w:rsid w:val="2C06C1EE"/>
    <w:rsid w:val="2C074D26"/>
    <w:rsid w:val="2C206D3E"/>
    <w:rsid w:val="2C207C9B"/>
    <w:rsid w:val="2C32F9D8"/>
    <w:rsid w:val="2C584B35"/>
    <w:rsid w:val="2C6E4FFE"/>
    <w:rsid w:val="2C742DE4"/>
    <w:rsid w:val="2C765771"/>
    <w:rsid w:val="2C83B06C"/>
    <w:rsid w:val="2C9B7A46"/>
    <w:rsid w:val="2CA4702F"/>
    <w:rsid w:val="2CA796BD"/>
    <w:rsid w:val="2CBB5FE4"/>
    <w:rsid w:val="2CC4C11B"/>
    <w:rsid w:val="2CCAD55F"/>
    <w:rsid w:val="2CD3F824"/>
    <w:rsid w:val="2CDB5563"/>
    <w:rsid w:val="2CE9AE25"/>
    <w:rsid w:val="2D0A4EE3"/>
    <w:rsid w:val="2D14C08C"/>
    <w:rsid w:val="2D1C9889"/>
    <w:rsid w:val="2D263EA9"/>
    <w:rsid w:val="2D27DF0C"/>
    <w:rsid w:val="2D29B008"/>
    <w:rsid w:val="2D2A2F88"/>
    <w:rsid w:val="2D2E4BCA"/>
    <w:rsid w:val="2D2FEC94"/>
    <w:rsid w:val="2D370F6D"/>
    <w:rsid w:val="2D3C39FB"/>
    <w:rsid w:val="2D44F519"/>
    <w:rsid w:val="2D4522A5"/>
    <w:rsid w:val="2D48C895"/>
    <w:rsid w:val="2D539F49"/>
    <w:rsid w:val="2D54A723"/>
    <w:rsid w:val="2D56E4EA"/>
    <w:rsid w:val="2D5B4ED7"/>
    <w:rsid w:val="2D5E95A4"/>
    <w:rsid w:val="2D629989"/>
    <w:rsid w:val="2D676F1E"/>
    <w:rsid w:val="2D75F5FA"/>
    <w:rsid w:val="2D774372"/>
    <w:rsid w:val="2D7E7A14"/>
    <w:rsid w:val="2D845F0A"/>
    <w:rsid w:val="2D934423"/>
    <w:rsid w:val="2D9B97FB"/>
    <w:rsid w:val="2DA4277A"/>
    <w:rsid w:val="2DA5DA11"/>
    <w:rsid w:val="2DB38FBD"/>
    <w:rsid w:val="2DB9702D"/>
    <w:rsid w:val="2DBB1F84"/>
    <w:rsid w:val="2DCDC238"/>
    <w:rsid w:val="2DE28176"/>
    <w:rsid w:val="2DE964A9"/>
    <w:rsid w:val="2DF0BAF2"/>
    <w:rsid w:val="2E0109B5"/>
    <w:rsid w:val="2E087833"/>
    <w:rsid w:val="2E09B108"/>
    <w:rsid w:val="2E11809E"/>
    <w:rsid w:val="2E1B590B"/>
    <w:rsid w:val="2E2150E0"/>
    <w:rsid w:val="2E286A70"/>
    <w:rsid w:val="2E30F76E"/>
    <w:rsid w:val="2E34D38D"/>
    <w:rsid w:val="2E3B853C"/>
    <w:rsid w:val="2E40312A"/>
    <w:rsid w:val="2E452EFA"/>
    <w:rsid w:val="2E4D8EA8"/>
    <w:rsid w:val="2E56C5C0"/>
    <w:rsid w:val="2E59FCB0"/>
    <w:rsid w:val="2E5D30B6"/>
    <w:rsid w:val="2E5FE57E"/>
    <w:rsid w:val="2E66801A"/>
    <w:rsid w:val="2E7A658D"/>
    <w:rsid w:val="2E93ECCA"/>
    <w:rsid w:val="2E9F5616"/>
    <w:rsid w:val="2EA8F122"/>
    <w:rsid w:val="2EA9DB5E"/>
    <w:rsid w:val="2EAC9C73"/>
    <w:rsid w:val="2EAF0899"/>
    <w:rsid w:val="2EB38709"/>
    <w:rsid w:val="2EC3ED7D"/>
    <w:rsid w:val="2EE15CF2"/>
    <w:rsid w:val="2EE498F6"/>
    <w:rsid w:val="2EF83CCC"/>
    <w:rsid w:val="2EFDC153"/>
    <w:rsid w:val="2EFE53B3"/>
    <w:rsid w:val="2F0F4160"/>
    <w:rsid w:val="2F11A75C"/>
    <w:rsid w:val="2F171DC5"/>
    <w:rsid w:val="2F264C9D"/>
    <w:rsid w:val="2F2943F4"/>
    <w:rsid w:val="2F342F20"/>
    <w:rsid w:val="2F3E711D"/>
    <w:rsid w:val="2F48DB64"/>
    <w:rsid w:val="2F4DC0F5"/>
    <w:rsid w:val="2F516C1F"/>
    <w:rsid w:val="2F52EB67"/>
    <w:rsid w:val="2F5695BA"/>
    <w:rsid w:val="2F58CE1E"/>
    <w:rsid w:val="2F5BAF0A"/>
    <w:rsid w:val="2F5C4BDA"/>
    <w:rsid w:val="2F6CB660"/>
    <w:rsid w:val="2F6E35D4"/>
    <w:rsid w:val="2F7431C6"/>
    <w:rsid w:val="2F7821A3"/>
    <w:rsid w:val="2F961D86"/>
    <w:rsid w:val="2F9CDBB3"/>
    <w:rsid w:val="2FA0C961"/>
    <w:rsid w:val="2FA25799"/>
    <w:rsid w:val="2FD6B37C"/>
    <w:rsid w:val="2FDBDF6C"/>
    <w:rsid w:val="2FE72A7F"/>
    <w:rsid w:val="2FE9AF22"/>
    <w:rsid w:val="2FF01A78"/>
    <w:rsid w:val="2FF1E74A"/>
    <w:rsid w:val="2FFA04F3"/>
    <w:rsid w:val="2FFA4E3A"/>
    <w:rsid w:val="300A6F94"/>
    <w:rsid w:val="300A887C"/>
    <w:rsid w:val="300BFEAC"/>
    <w:rsid w:val="301659BE"/>
    <w:rsid w:val="30229D76"/>
    <w:rsid w:val="302F2FD8"/>
    <w:rsid w:val="303174B3"/>
    <w:rsid w:val="3034AFA6"/>
    <w:rsid w:val="30372E78"/>
    <w:rsid w:val="303759CC"/>
    <w:rsid w:val="3046187A"/>
    <w:rsid w:val="3067A906"/>
    <w:rsid w:val="307C2B9B"/>
    <w:rsid w:val="307C6405"/>
    <w:rsid w:val="3089E575"/>
    <w:rsid w:val="3097EA7D"/>
    <w:rsid w:val="309940C4"/>
    <w:rsid w:val="30A35DFC"/>
    <w:rsid w:val="30A7C031"/>
    <w:rsid w:val="30AB4942"/>
    <w:rsid w:val="30AB8DB7"/>
    <w:rsid w:val="30BE09B9"/>
    <w:rsid w:val="30C09A43"/>
    <w:rsid w:val="30D713FA"/>
    <w:rsid w:val="30E77ECD"/>
    <w:rsid w:val="310303E1"/>
    <w:rsid w:val="3103E118"/>
    <w:rsid w:val="31075B65"/>
    <w:rsid w:val="310C1BF6"/>
    <w:rsid w:val="310FB4B0"/>
    <w:rsid w:val="3129EE2E"/>
    <w:rsid w:val="312AD3BD"/>
    <w:rsid w:val="312DE770"/>
    <w:rsid w:val="313554A7"/>
    <w:rsid w:val="3145C368"/>
    <w:rsid w:val="31463BA6"/>
    <w:rsid w:val="314BEAB7"/>
    <w:rsid w:val="31518980"/>
    <w:rsid w:val="31577C06"/>
    <w:rsid w:val="315D15DC"/>
    <w:rsid w:val="31632362"/>
    <w:rsid w:val="316A2C90"/>
    <w:rsid w:val="316B7576"/>
    <w:rsid w:val="31705335"/>
    <w:rsid w:val="3183105C"/>
    <w:rsid w:val="318D0BAB"/>
    <w:rsid w:val="31916871"/>
    <w:rsid w:val="31959602"/>
    <w:rsid w:val="31A7779D"/>
    <w:rsid w:val="31A932FD"/>
    <w:rsid w:val="31AE9751"/>
    <w:rsid w:val="31AF554C"/>
    <w:rsid w:val="31B17B01"/>
    <w:rsid w:val="31B2D752"/>
    <w:rsid w:val="31B3F02D"/>
    <w:rsid w:val="31C29384"/>
    <w:rsid w:val="31CC4D0B"/>
    <w:rsid w:val="31DE8C19"/>
    <w:rsid w:val="31E0D840"/>
    <w:rsid w:val="31E4B732"/>
    <w:rsid w:val="31E50D65"/>
    <w:rsid w:val="31E8C895"/>
    <w:rsid w:val="31EFF5AD"/>
    <w:rsid w:val="31FA5226"/>
    <w:rsid w:val="320385FE"/>
    <w:rsid w:val="320D5AA9"/>
    <w:rsid w:val="320E117C"/>
    <w:rsid w:val="321143FA"/>
    <w:rsid w:val="3212607F"/>
    <w:rsid w:val="3219BA78"/>
    <w:rsid w:val="3228ECB4"/>
    <w:rsid w:val="324DA0B8"/>
    <w:rsid w:val="3250CE29"/>
    <w:rsid w:val="3264E50F"/>
    <w:rsid w:val="3265A238"/>
    <w:rsid w:val="32689F22"/>
    <w:rsid w:val="32702346"/>
    <w:rsid w:val="327576C0"/>
    <w:rsid w:val="32758424"/>
    <w:rsid w:val="32758969"/>
    <w:rsid w:val="32832521"/>
    <w:rsid w:val="32950ABA"/>
    <w:rsid w:val="32960C0F"/>
    <w:rsid w:val="32A6E10D"/>
    <w:rsid w:val="32B78B00"/>
    <w:rsid w:val="32BA8058"/>
    <w:rsid w:val="32C6680E"/>
    <w:rsid w:val="32D6D980"/>
    <w:rsid w:val="32ED6CE2"/>
    <w:rsid w:val="32F215AC"/>
    <w:rsid w:val="32F5D6D1"/>
    <w:rsid w:val="32F8FCC3"/>
    <w:rsid w:val="32FC25EF"/>
    <w:rsid w:val="32FDBF7E"/>
    <w:rsid w:val="330354EC"/>
    <w:rsid w:val="3303F2DF"/>
    <w:rsid w:val="3311790B"/>
    <w:rsid w:val="3311CF93"/>
    <w:rsid w:val="331751BA"/>
    <w:rsid w:val="331FF194"/>
    <w:rsid w:val="3321F9EB"/>
    <w:rsid w:val="33227ABF"/>
    <w:rsid w:val="33264AAF"/>
    <w:rsid w:val="332B5B3B"/>
    <w:rsid w:val="333365BF"/>
    <w:rsid w:val="333A16E3"/>
    <w:rsid w:val="333DC375"/>
    <w:rsid w:val="334F88EA"/>
    <w:rsid w:val="335D52FC"/>
    <w:rsid w:val="3366F84B"/>
    <w:rsid w:val="33698928"/>
    <w:rsid w:val="336B3F55"/>
    <w:rsid w:val="3372A286"/>
    <w:rsid w:val="33776BF7"/>
    <w:rsid w:val="338B0D66"/>
    <w:rsid w:val="338CEF78"/>
    <w:rsid w:val="338CF4AE"/>
    <w:rsid w:val="339531E0"/>
    <w:rsid w:val="33AFF5E1"/>
    <w:rsid w:val="33B77C8C"/>
    <w:rsid w:val="33B793CE"/>
    <w:rsid w:val="33BB79D4"/>
    <w:rsid w:val="33C6CD39"/>
    <w:rsid w:val="33D52E0B"/>
    <w:rsid w:val="33DA21A0"/>
    <w:rsid w:val="33E04E3D"/>
    <w:rsid w:val="33EF6646"/>
    <w:rsid w:val="33F23D20"/>
    <w:rsid w:val="33F84553"/>
    <w:rsid w:val="33FBEFB8"/>
    <w:rsid w:val="3405493A"/>
    <w:rsid w:val="340767F5"/>
    <w:rsid w:val="340A6419"/>
    <w:rsid w:val="341E914E"/>
    <w:rsid w:val="34207B60"/>
    <w:rsid w:val="3422C951"/>
    <w:rsid w:val="3423D7D7"/>
    <w:rsid w:val="34279147"/>
    <w:rsid w:val="342D0549"/>
    <w:rsid w:val="342DB8ED"/>
    <w:rsid w:val="342DD111"/>
    <w:rsid w:val="343105B9"/>
    <w:rsid w:val="343DD240"/>
    <w:rsid w:val="3453BB9F"/>
    <w:rsid w:val="34600BE3"/>
    <w:rsid w:val="3476B2BC"/>
    <w:rsid w:val="34794120"/>
    <w:rsid w:val="347DBE95"/>
    <w:rsid w:val="349117C8"/>
    <w:rsid w:val="349422A1"/>
    <w:rsid w:val="349F86F9"/>
    <w:rsid w:val="34B2A328"/>
    <w:rsid w:val="34BB1AE1"/>
    <w:rsid w:val="34C9F644"/>
    <w:rsid w:val="34CF82F3"/>
    <w:rsid w:val="34D7B96B"/>
    <w:rsid w:val="34DF05F7"/>
    <w:rsid w:val="34E0D3BF"/>
    <w:rsid w:val="34F343DA"/>
    <w:rsid w:val="34F4C096"/>
    <w:rsid w:val="3514C738"/>
    <w:rsid w:val="351528A4"/>
    <w:rsid w:val="351E0D04"/>
    <w:rsid w:val="35213ECA"/>
    <w:rsid w:val="3522A4D5"/>
    <w:rsid w:val="35263B55"/>
    <w:rsid w:val="352E7D92"/>
    <w:rsid w:val="35534CED"/>
    <w:rsid w:val="35633819"/>
    <w:rsid w:val="3563B9DB"/>
    <w:rsid w:val="359E884D"/>
    <w:rsid w:val="35A1534A"/>
    <w:rsid w:val="35A181A4"/>
    <w:rsid w:val="35A2BC78"/>
    <w:rsid w:val="35A7ACBC"/>
    <w:rsid w:val="35ABE633"/>
    <w:rsid w:val="35AD0498"/>
    <w:rsid w:val="35AEFA38"/>
    <w:rsid w:val="35B81445"/>
    <w:rsid w:val="35B8AA2B"/>
    <w:rsid w:val="35B9260C"/>
    <w:rsid w:val="35C5A86A"/>
    <w:rsid w:val="35D82A2A"/>
    <w:rsid w:val="35E00073"/>
    <w:rsid w:val="35E0592E"/>
    <w:rsid w:val="35E8969B"/>
    <w:rsid w:val="35EB5D3F"/>
    <w:rsid w:val="35F5816E"/>
    <w:rsid w:val="360C3D57"/>
    <w:rsid w:val="3613EC79"/>
    <w:rsid w:val="3614CDB6"/>
    <w:rsid w:val="361EA1B9"/>
    <w:rsid w:val="362A42B1"/>
    <w:rsid w:val="362D641B"/>
    <w:rsid w:val="3631EBBE"/>
    <w:rsid w:val="363E0875"/>
    <w:rsid w:val="364CC0F9"/>
    <w:rsid w:val="36577D55"/>
    <w:rsid w:val="36876150"/>
    <w:rsid w:val="368A8748"/>
    <w:rsid w:val="3694C974"/>
    <w:rsid w:val="36A43F3D"/>
    <w:rsid w:val="36A69B50"/>
    <w:rsid w:val="36A6DC26"/>
    <w:rsid w:val="36B22E63"/>
    <w:rsid w:val="36D3CC16"/>
    <w:rsid w:val="36D4F208"/>
    <w:rsid w:val="36DEB060"/>
    <w:rsid w:val="36EA4C6D"/>
    <w:rsid w:val="36F85E81"/>
    <w:rsid w:val="36FD7786"/>
    <w:rsid w:val="370109FB"/>
    <w:rsid w:val="37019922"/>
    <w:rsid w:val="3717D868"/>
    <w:rsid w:val="371A36A2"/>
    <w:rsid w:val="3729CC06"/>
    <w:rsid w:val="372DAF2C"/>
    <w:rsid w:val="3730CE4E"/>
    <w:rsid w:val="3732427D"/>
    <w:rsid w:val="373BD02B"/>
    <w:rsid w:val="37442FEA"/>
    <w:rsid w:val="3747F02A"/>
    <w:rsid w:val="3748250C"/>
    <w:rsid w:val="374BB3C5"/>
    <w:rsid w:val="37575F0B"/>
    <w:rsid w:val="3758A81D"/>
    <w:rsid w:val="375D59F0"/>
    <w:rsid w:val="375EA532"/>
    <w:rsid w:val="3769624C"/>
    <w:rsid w:val="376A23DB"/>
    <w:rsid w:val="376BF4DB"/>
    <w:rsid w:val="376BFF08"/>
    <w:rsid w:val="376CCCB6"/>
    <w:rsid w:val="376D0D03"/>
    <w:rsid w:val="3777C2AE"/>
    <w:rsid w:val="378D03DB"/>
    <w:rsid w:val="3795195A"/>
    <w:rsid w:val="379F1EB1"/>
    <w:rsid w:val="37A2C2BF"/>
    <w:rsid w:val="37A6F5D5"/>
    <w:rsid w:val="37BD4B49"/>
    <w:rsid w:val="37CE5A36"/>
    <w:rsid w:val="37D28F36"/>
    <w:rsid w:val="37EE7F4B"/>
    <w:rsid w:val="37FEF310"/>
    <w:rsid w:val="3809CA6B"/>
    <w:rsid w:val="3811AFFC"/>
    <w:rsid w:val="38127D0D"/>
    <w:rsid w:val="382A5E37"/>
    <w:rsid w:val="38349111"/>
    <w:rsid w:val="3848F3CC"/>
    <w:rsid w:val="38639DB2"/>
    <w:rsid w:val="386AC29A"/>
    <w:rsid w:val="3871A247"/>
    <w:rsid w:val="38776871"/>
    <w:rsid w:val="38814477"/>
    <w:rsid w:val="38A2723D"/>
    <w:rsid w:val="38ABB7DC"/>
    <w:rsid w:val="38ACC534"/>
    <w:rsid w:val="38ADF0E8"/>
    <w:rsid w:val="38B4B0BC"/>
    <w:rsid w:val="38BB8CC1"/>
    <w:rsid w:val="38BC8D83"/>
    <w:rsid w:val="38D433D1"/>
    <w:rsid w:val="38E3C989"/>
    <w:rsid w:val="38F8EEC0"/>
    <w:rsid w:val="38FF4139"/>
    <w:rsid w:val="39018DDE"/>
    <w:rsid w:val="3901C7D3"/>
    <w:rsid w:val="3906D70F"/>
    <w:rsid w:val="39110B01"/>
    <w:rsid w:val="3916F4A4"/>
    <w:rsid w:val="391867CD"/>
    <w:rsid w:val="3919BCE7"/>
    <w:rsid w:val="391C510F"/>
    <w:rsid w:val="391C5A12"/>
    <w:rsid w:val="393655B8"/>
    <w:rsid w:val="395787A0"/>
    <w:rsid w:val="396225E2"/>
    <w:rsid w:val="396540DA"/>
    <w:rsid w:val="396A9A35"/>
    <w:rsid w:val="3973529B"/>
    <w:rsid w:val="397528C8"/>
    <w:rsid w:val="39785833"/>
    <w:rsid w:val="39806ADC"/>
    <w:rsid w:val="39888D4A"/>
    <w:rsid w:val="398CB73C"/>
    <w:rsid w:val="39CA4F9D"/>
    <w:rsid w:val="39CC0889"/>
    <w:rsid w:val="39D2A6B9"/>
    <w:rsid w:val="39DA76CD"/>
    <w:rsid w:val="39DC2466"/>
    <w:rsid w:val="39E59E17"/>
    <w:rsid w:val="39EC2B91"/>
    <w:rsid w:val="39ED2809"/>
    <w:rsid w:val="39EE8E14"/>
    <w:rsid w:val="39F25EA3"/>
    <w:rsid w:val="3A01AAA0"/>
    <w:rsid w:val="3A034086"/>
    <w:rsid w:val="3A0E7386"/>
    <w:rsid w:val="3A259CE2"/>
    <w:rsid w:val="3A28F0B5"/>
    <w:rsid w:val="3A2A5BB3"/>
    <w:rsid w:val="3A2CD0D8"/>
    <w:rsid w:val="3A2F4447"/>
    <w:rsid w:val="3A2F67D5"/>
    <w:rsid w:val="3A30FF6E"/>
    <w:rsid w:val="3A32B8FB"/>
    <w:rsid w:val="3A33FE99"/>
    <w:rsid w:val="3A3650CD"/>
    <w:rsid w:val="3A38BA81"/>
    <w:rsid w:val="3A399EF7"/>
    <w:rsid w:val="3A52301E"/>
    <w:rsid w:val="3A5F1C7A"/>
    <w:rsid w:val="3A724F8F"/>
    <w:rsid w:val="3A8F2604"/>
    <w:rsid w:val="3A9A9167"/>
    <w:rsid w:val="3AA3A102"/>
    <w:rsid w:val="3AB2C505"/>
    <w:rsid w:val="3AB7E5C1"/>
    <w:rsid w:val="3AC6B7DF"/>
    <w:rsid w:val="3AC8B118"/>
    <w:rsid w:val="3ACCF29E"/>
    <w:rsid w:val="3AD5FB51"/>
    <w:rsid w:val="3AD74691"/>
    <w:rsid w:val="3AE81D39"/>
    <w:rsid w:val="3AE875C4"/>
    <w:rsid w:val="3AF1F847"/>
    <w:rsid w:val="3AFF093D"/>
    <w:rsid w:val="3B03FAA6"/>
    <w:rsid w:val="3B0B1756"/>
    <w:rsid w:val="3B0C856E"/>
    <w:rsid w:val="3B0FE334"/>
    <w:rsid w:val="3B1AC271"/>
    <w:rsid w:val="3B1C279B"/>
    <w:rsid w:val="3B1CC389"/>
    <w:rsid w:val="3B25B3C7"/>
    <w:rsid w:val="3B3971B3"/>
    <w:rsid w:val="3B3E3C6C"/>
    <w:rsid w:val="3B4BEF51"/>
    <w:rsid w:val="3B4D164E"/>
    <w:rsid w:val="3B5BF495"/>
    <w:rsid w:val="3B78869A"/>
    <w:rsid w:val="3B79BF7F"/>
    <w:rsid w:val="3B860161"/>
    <w:rsid w:val="3B8C8FD2"/>
    <w:rsid w:val="3B970CAB"/>
    <w:rsid w:val="3BA2B35C"/>
    <w:rsid w:val="3BA83229"/>
    <w:rsid w:val="3BAB402E"/>
    <w:rsid w:val="3BAD3C6D"/>
    <w:rsid w:val="3BB2F1D1"/>
    <w:rsid w:val="3BC0653A"/>
    <w:rsid w:val="3BC8A139"/>
    <w:rsid w:val="3BC9CD9A"/>
    <w:rsid w:val="3BD7B499"/>
    <w:rsid w:val="3BD98D97"/>
    <w:rsid w:val="3BE4C99A"/>
    <w:rsid w:val="3BF960E4"/>
    <w:rsid w:val="3BFF23CB"/>
    <w:rsid w:val="3C055CA3"/>
    <w:rsid w:val="3C0808E1"/>
    <w:rsid w:val="3C09FE7B"/>
    <w:rsid w:val="3C176725"/>
    <w:rsid w:val="3C2620C6"/>
    <w:rsid w:val="3C270A67"/>
    <w:rsid w:val="3C38BD35"/>
    <w:rsid w:val="3C3E1600"/>
    <w:rsid w:val="3C613048"/>
    <w:rsid w:val="3C6751A6"/>
    <w:rsid w:val="3C7FE568"/>
    <w:rsid w:val="3C80BF7C"/>
    <w:rsid w:val="3C85B4CF"/>
    <w:rsid w:val="3C89A6AD"/>
    <w:rsid w:val="3C9B5FF7"/>
    <w:rsid w:val="3C9C0A56"/>
    <w:rsid w:val="3CA105C2"/>
    <w:rsid w:val="3CA5DFF7"/>
    <w:rsid w:val="3CB1E5C4"/>
    <w:rsid w:val="3CB53684"/>
    <w:rsid w:val="3CBE1AE4"/>
    <w:rsid w:val="3CBFB913"/>
    <w:rsid w:val="3CC7A779"/>
    <w:rsid w:val="3CD6CA58"/>
    <w:rsid w:val="3CD71EF8"/>
    <w:rsid w:val="3CE3C353"/>
    <w:rsid w:val="3CEEC97A"/>
    <w:rsid w:val="3CF26128"/>
    <w:rsid w:val="3D01D843"/>
    <w:rsid w:val="3D090620"/>
    <w:rsid w:val="3D108773"/>
    <w:rsid w:val="3D10C0D5"/>
    <w:rsid w:val="3D16A790"/>
    <w:rsid w:val="3D222A74"/>
    <w:rsid w:val="3D248868"/>
    <w:rsid w:val="3D2D3D87"/>
    <w:rsid w:val="3D39C7D4"/>
    <w:rsid w:val="3D4076E0"/>
    <w:rsid w:val="3D465D12"/>
    <w:rsid w:val="3D4B9B2A"/>
    <w:rsid w:val="3D4C2915"/>
    <w:rsid w:val="3D4C3115"/>
    <w:rsid w:val="3D4E7594"/>
    <w:rsid w:val="3D5014D6"/>
    <w:rsid w:val="3D573532"/>
    <w:rsid w:val="3D64719A"/>
    <w:rsid w:val="3D6C8F64"/>
    <w:rsid w:val="3D6D2841"/>
    <w:rsid w:val="3D721631"/>
    <w:rsid w:val="3D734EF0"/>
    <w:rsid w:val="3D785974"/>
    <w:rsid w:val="3D7BA4B1"/>
    <w:rsid w:val="3D83E100"/>
    <w:rsid w:val="3D8D4137"/>
    <w:rsid w:val="3DA1EB10"/>
    <w:rsid w:val="3DA1F6B7"/>
    <w:rsid w:val="3DBB01A2"/>
    <w:rsid w:val="3DC5EBE9"/>
    <w:rsid w:val="3DCDCB3E"/>
    <w:rsid w:val="3DD1703B"/>
    <w:rsid w:val="3DD302F8"/>
    <w:rsid w:val="3DD7129F"/>
    <w:rsid w:val="3DD9FBB9"/>
    <w:rsid w:val="3DDABC06"/>
    <w:rsid w:val="3DE4055D"/>
    <w:rsid w:val="3DEBD89B"/>
    <w:rsid w:val="3DEEE2FC"/>
    <w:rsid w:val="3DF1D7F0"/>
    <w:rsid w:val="3DF252F4"/>
    <w:rsid w:val="3DFFCDCA"/>
    <w:rsid w:val="3E04E86F"/>
    <w:rsid w:val="3E1264A0"/>
    <w:rsid w:val="3E1BDDFF"/>
    <w:rsid w:val="3E21A739"/>
    <w:rsid w:val="3E25C778"/>
    <w:rsid w:val="3E3581D3"/>
    <w:rsid w:val="3E3DBD54"/>
    <w:rsid w:val="3E40E528"/>
    <w:rsid w:val="3E46F116"/>
    <w:rsid w:val="3E6156EF"/>
    <w:rsid w:val="3E644531"/>
    <w:rsid w:val="3E680433"/>
    <w:rsid w:val="3E714B65"/>
    <w:rsid w:val="3E72D301"/>
    <w:rsid w:val="3E77F2EE"/>
    <w:rsid w:val="3E7B8A13"/>
    <w:rsid w:val="3E809E18"/>
    <w:rsid w:val="3E8FA6B5"/>
    <w:rsid w:val="3E965E31"/>
    <w:rsid w:val="3EB54359"/>
    <w:rsid w:val="3EB7BE9B"/>
    <w:rsid w:val="3EBCA76A"/>
    <w:rsid w:val="3EC89676"/>
    <w:rsid w:val="3EDDE781"/>
    <w:rsid w:val="3EE35F1F"/>
    <w:rsid w:val="3EF074FB"/>
    <w:rsid w:val="3EF5E6EC"/>
    <w:rsid w:val="3EF69BFE"/>
    <w:rsid w:val="3EF805FC"/>
    <w:rsid w:val="3F0437C1"/>
    <w:rsid w:val="3F220E82"/>
    <w:rsid w:val="3F24F6E4"/>
    <w:rsid w:val="3F2B05B9"/>
    <w:rsid w:val="3F2BE266"/>
    <w:rsid w:val="3F34F86B"/>
    <w:rsid w:val="3F404863"/>
    <w:rsid w:val="3F406938"/>
    <w:rsid w:val="3F507B57"/>
    <w:rsid w:val="3F5390D6"/>
    <w:rsid w:val="3F5C6BE8"/>
    <w:rsid w:val="3F649B7D"/>
    <w:rsid w:val="3F6CA7E2"/>
    <w:rsid w:val="3F76CBAF"/>
    <w:rsid w:val="3F77F575"/>
    <w:rsid w:val="3F84876C"/>
    <w:rsid w:val="3F8BD273"/>
    <w:rsid w:val="3F8C6EDF"/>
    <w:rsid w:val="3F91290A"/>
    <w:rsid w:val="3F984650"/>
    <w:rsid w:val="3FA2BE8A"/>
    <w:rsid w:val="3FB53595"/>
    <w:rsid w:val="3FC9F65D"/>
    <w:rsid w:val="3FDBF3F8"/>
    <w:rsid w:val="3FE93B94"/>
    <w:rsid w:val="3FED3030"/>
    <w:rsid w:val="3FF01E6E"/>
    <w:rsid w:val="3FF1DAEE"/>
    <w:rsid w:val="40118BEC"/>
    <w:rsid w:val="4012F4E6"/>
    <w:rsid w:val="401A923D"/>
    <w:rsid w:val="40208771"/>
    <w:rsid w:val="402221B0"/>
    <w:rsid w:val="40234CC4"/>
    <w:rsid w:val="402990DE"/>
    <w:rsid w:val="403338FB"/>
    <w:rsid w:val="40368DF9"/>
    <w:rsid w:val="403A069D"/>
    <w:rsid w:val="403E134A"/>
    <w:rsid w:val="404CB09E"/>
    <w:rsid w:val="4055A201"/>
    <w:rsid w:val="405A07EA"/>
    <w:rsid w:val="405A30EC"/>
    <w:rsid w:val="405CCE34"/>
    <w:rsid w:val="406000F5"/>
    <w:rsid w:val="4064AE28"/>
    <w:rsid w:val="40668978"/>
    <w:rsid w:val="406E4861"/>
    <w:rsid w:val="40716C53"/>
    <w:rsid w:val="407366A1"/>
    <w:rsid w:val="408326B6"/>
    <w:rsid w:val="4083A3F1"/>
    <w:rsid w:val="408C4D17"/>
    <w:rsid w:val="4091260E"/>
    <w:rsid w:val="4091E19A"/>
    <w:rsid w:val="409BC3E3"/>
    <w:rsid w:val="409D3D2F"/>
    <w:rsid w:val="409D9CF5"/>
    <w:rsid w:val="409EA959"/>
    <w:rsid w:val="40A853E7"/>
    <w:rsid w:val="40AAFED9"/>
    <w:rsid w:val="40ADA5CF"/>
    <w:rsid w:val="40B39772"/>
    <w:rsid w:val="40B5CD75"/>
    <w:rsid w:val="40CDDFBF"/>
    <w:rsid w:val="40DF2FA3"/>
    <w:rsid w:val="40E1DAA9"/>
    <w:rsid w:val="40F30E35"/>
    <w:rsid w:val="40F30EDB"/>
    <w:rsid w:val="40FA2C90"/>
    <w:rsid w:val="40FFC943"/>
    <w:rsid w:val="41004689"/>
    <w:rsid w:val="41121B65"/>
    <w:rsid w:val="41413664"/>
    <w:rsid w:val="4146AB63"/>
    <w:rsid w:val="414A19BB"/>
    <w:rsid w:val="414F9952"/>
    <w:rsid w:val="4152BC36"/>
    <w:rsid w:val="41581BC2"/>
    <w:rsid w:val="4164C10E"/>
    <w:rsid w:val="416FBD95"/>
    <w:rsid w:val="417A328D"/>
    <w:rsid w:val="417C2A39"/>
    <w:rsid w:val="417DEBC5"/>
    <w:rsid w:val="417F87E6"/>
    <w:rsid w:val="4185091A"/>
    <w:rsid w:val="418986C6"/>
    <w:rsid w:val="418BEECF"/>
    <w:rsid w:val="41928C00"/>
    <w:rsid w:val="419BD021"/>
    <w:rsid w:val="41A5ADDB"/>
    <w:rsid w:val="41AABB35"/>
    <w:rsid w:val="41AAC06B"/>
    <w:rsid w:val="41AD4884"/>
    <w:rsid w:val="41BBFDC8"/>
    <w:rsid w:val="41D2E41E"/>
    <w:rsid w:val="41DDBE54"/>
    <w:rsid w:val="41E4046C"/>
    <w:rsid w:val="41EBC817"/>
    <w:rsid w:val="41EE8875"/>
    <w:rsid w:val="41EE89DF"/>
    <w:rsid w:val="41EF86AE"/>
    <w:rsid w:val="41F68597"/>
    <w:rsid w:val="41F7A276"/>
    <w:rsid w:val="41FB6F8F"/>
    <w:rsid w:val="42049114"/>
    <w:rsid w:val="42105BDE"/>
    <w:rsid w:val="4224969E"/>
    <w:rsid w:val="422AE131"/>
    <w:rsid w:val="422E199B"/>
    <w:rsid w:val="424247E0"/>
    <w:rsid w:val="4248CF1B"/>
    <w:rsid w:val="424D289B"/>
    <w:rsid w:val="42516B11"/>
    <w:rsid w:val="42615B8B"/>
    <w:rsid w:val="4264E432"/>
    <w:rsid w:val="42692359"/>
    <w:rsid w:val="426F8B34"/>
    <w:rsid w:val="427D103D"/>
    <w:rsid w:val="4281B4BC"/>
    <w:rsid w:val="428A2516"/>
    <w:rsid w:val="428DA218"/>
    <w:rsid w:val="4295A7A1"/>
    <w:rsid w:val="429ABBBE"/>
    <w:rsid w:val="429D0EFD"/>
    <w:rsid w:val="42A3EA28"/>
    <w:rsid w:val="42A435D9"/>
    <w:rsid w:val="42AB9459"/>
    <w:rsid w:val="42B154A7"/>
    <w:rsid w:val="42B635A6"/>
    <w:rsid w:val="42B67E51"/>
    <w:rsid w:val="42C7E809"/>
    <w:rsid w:val="42D89D6B"/>
    <w:rsid w:val="42FBC928"/>
    <w:rsid w:val="43116F34"/>
    <w:rsid w:val="431F56B9"/>
    <w:rsid w:val="431FAA58"/>
    <w:rsid w:val="43221B23"/>
    <w:rsid w:val="4350E5A5"/>
    <w:rsid w:val="4353CF43"/>
    <w:rsid w:val="4354B21A"/>
    <w:rsid w:val="43582833"/>
    <w:rsid w:val="435F31DB"/>
    <w:rsid w:val="43680512"/>
    <w:rsid w:val="436F5130"/>
    <w:rsid w:val="4386368F"/>
    <w:rsid w:val="43865B4D"/>
    <w:rsid w:val="438D6B91"/>
    <w:rsid w:val="43905B00"/>
    <w:rsid w:val="43920A5C"/>
    <w:rsid w:val="439E426C"/>
    <w:rsid w:val="43AC616E"/>
    <w:rsid w:val="43B76E8A"/>
    <w:rsid w:val="43B82991"/>
    <w:rsid w:val="43C7EEEB"/>
    <w:rsid w:val="43CA0D21"/>
    <w:rsid w:val="43D69E08"/>
    <w:rsid w:val="43DC9F21"/>
    <w:rsid w:val="43ED9C8F"/>
    <w:rsid w:val="44021DBF"/>
    <w:rsid w:val="440807BD"/>
    <w:rsid w:val="440B89F1"/>
    <w:rsid w:val="44168871"/>
    <w:rsid w:val="44178B84"/>
    <w:rsid w:val="441ED2B5"/>
    <w:rsid w:val="4424A235"/>
    <w:rsid w:val="44348825"/>
    <w:rsid w:val="443E7CD9"/>
    <w:rsid w:val="44436DCB"/>
    <w:rsid w:val="4443BA48"/>
    <w:rsid w:val="444C28E9"/>
    <w:rsid w:val="445166D3"/>
    <w:rsid w:val="44542F42"/>
    <w:rsid w:val="4455B23D"/>
    <w:rsid w:val="445A84C5"/>
    <w:rsid w:val="445F63B6"/>
    <w:rsid w:val="446A836C"/>
    <w:rsid w:val="4474C16B"/>
    <w:rsid w:val="447DA47D"/>
    <w:rsid w:val="4488BBCF"/>
    <w:rsid w:val="44A2525C"/>
    <w:rsid w:val="44A3930A"/>
    <w:rsid w:val="44A644E2"/>
    <w:rsid w:val="44A91400"/>
    <w:rsid w:val="44BABAF4"/>
    <w:rsid w:val="44BCE8D7"/>
    <w:rsid w:val="44BD0F5F"/>
    <w:rsid w:val="44C3508E"/>
    <w:rsid w:val="44C73ED2"/>
    <w:rsid w:val="44D3D9DC"/>
    <w:rsid w:val="44D4E38D"/>
    <w:rsid w:val="44DE9AD1"/>
    <w:rsid w:val="44E14CA8"/>
    <w:rsid w:val="44E514B3"/>
    <w:rsid w:val="44EB1ADC"/>
    <w:rsid w:val="44EBA243"/>
    <w:rsid w:val="44FA592B"/>
    <w:rsid w:val="45048D12"/>
    <w:rsid w:val="450789EE"/>
    <w:rsid w:val="4532D7DE"/>
    <w:rsid w:val="453433B2"/>
    <w:rsid w:val="4536A90A"/>
    <w:rsid w:val="4540E6D7"/>
    <w:rsid w:val="4548B345"/>
    <w:rsid w:val="454B7AF1"/>
    <w:rsid w:val="455D0F4D"/>
    <w:rsid w:val="455F11C9"/>
    <w:rsid w:val="45666768"/>
    <w:rsid w:val="45674780"/>
    <w:rsid w:val="4568ADCB"/>
    <w:rsid w:val="456A97AC"/>
    <w:rsid w:val="45736347"/>
    <w:rsid w:val="45786F82"/>
    <w:rsid w:val="45823CE7"/>
    <w:rsid w:val="458701A7"/>
    <w:rsid w:val="45A2E389"/>
    <w:rsid w:val="45A4FB94"/>
    <w:rsid w:val="45ACFCF5"/>
    <w:rsid w:val="45ADDEF9"/>
    <w:rsid w:val="45B2FD05"/>
    <w:rsid w:val="45B449FB"/>
    <w:rsid w:val="45B7581D"/>
    <w:rsid w:val="45B8593B"/>
    <w:rsid w:val="45BA0567"/>
    <w:rsid w:val="45C02182"/>
    <w:rsid w:val="45D8B2E4"/>
    <w:rsid w:val="45DACFA7"/>
    <w:rsid w:val="45EADBCB"/>
    <w:rsid w:val="45F18F11"/>
    <w:rsid w:val="45F37EB9"/>
    <w:rsid w:val="45FF998A"/>
    <w:rsid w:val="460ECDC9"/>
    <w:rsid w:val="46135159"/>
    <w:rsid w:val="46145B09"/>
    <w:rsid w:val="461EBB12"/>
    <w:rsid w:val="462591C4"/>
    <w:rsid w:val="4631E524"/>
    <w:rsid w:val="463F8F6F"/>
    <w:rsid w:val="4647702C"/>
    <w:rsid w:val="4647FDFD"/>
    <w:rsid w:val="4653F79A"/>
    <w:rsid w:val="465CF1B6"/>
    <w:rsid w:val="465F1375"/>
    <w:rsid w:val="466CC667"/>
    <w:rsid w:val="469692B0"/>
    <w:rsid w:val="469974FE"/>
    <w:rsid w:val="469CB402"/>
    <w:rsid w:val="46A35A4F"/>
    <w:rsid w:val="46A3A430"/>
    <w:rsid w:val="46A51838"/>
    <w:rsid w:val="46C594B2"/>
    <w:rsid w:val="46C6C270"/>
    <w:rsid w:val="46C9E35A"/>
    <w:rsid w:val="46D205B8"/>
    <w:rsid w:val="46E22D85"/>
    <w:rsid w:val="46EAB320"/>
    <w:rsid w:val="46ECA039"/>
    <w:rsid w:val="46EE7371"/>
    <w:rsid w:val="46FCF6D8"/>
    <w:rsid w:val="46FD55C6"/>
    <w:rsid w:val="46FE57B8"/>
    <w:rsid w:val="47028E57"/>
    <w:rsid w:val="470B0567"/>
    <w:rsid w:val="470BF3D3"/>
    <w:rsid w:val="470D5C21"/>
    <w:rsid w:val="47166CD6"/>
    <w:rsid w:val="471DFD56"/>
    <w:rsid w:val="471EB106"/>
    <w:rsid w:val="471FF3AD"/>
    <w:rsid w:val="47233671"/>
    <w:rsid w:val="472AF21E"/>
    <w:rsid w:val="47367C16"/>
    <w:rsid w:val="4749F5B0"/>
    <w:rsid w:val="474D88A7"/>
    <w:rsid w:val="475E02E6"/>
    <w:rsid w:val="47678A66"/>
    <w:rsid w:val="476F7E63"/>
    <w:rsid w:val="47781FB0"/>
    <w:rsid w:val="4789540C"/>
    <w:rsid w:val="478C25A7"/>
    <w:rsid w:val="47A635E9"/>
    <w:rsid w:val="47AD1F53"/>
    <w:rsid w:val="47B33FC2"/>
    <w:rsid w:val="47BD3454"/>
    <w:rsid w:val="47C8FF0C"/>
    <w:rsid w:val="47CB4C06"/>
    <w:rsid w:val="47D5455D"/>
    <w:rsid w:val="47D885E3"/>
    <w:rsid w:val="47DFDBAE"/>
    <w:rsid w:val="47EADC39"/>
    <w:rsid w:val="47ECB214"/>
    <w:rsid w:val="47EFFA5B"/>
    <w:rsid w:val="4808F053"/>
    <w:rsid w:val="480CC9D7"/>
    <w:rsid w:val="480D52E2"/>
    <w:rsid w:val="481B01E4"/>
    <w:rsid w:val="481DA66F"/>
    <w:rsid w:val="483685D1"/>
    <w:rsid w:val="4838FA1D"/>
    <w:rsid w:val="48477BB8"/>
    <w:rsid w:val="48646BFA"/>
    <w:rsid w:val="4866839D"/>
    <w:rsid w:val="486D3CEE"/>
    <w:rsid w:val="4886C720"/>
    <w:rsid w:val="4889FB0F"/>
    <w:rsid w:val="4893956B"/>
    <w:rsid w:val="489A0959"/>
    <w:rsid w:val="489EC8A4"/>
    <w:rsid w:val="489EE842"/>
    <w:rsid w:val="48A10931"/>
    <w:rsid w:val="48ADB3F9"/>
    <w:rsid w:val="48BB5242"/>
    <w:rsid w:val="48C148EA"/>
    <w:rsid w:val="48C2EE36"/>
    <w:rsid w:val="48CDA138"/>
    <w:rsid w:val="48D63A14"/>
    <w:rsid w:val="48D81E31"/>
    <w:rsid w:val="48DF28B6"/>
    <w:rsid w:val="48E5FF09"/>
    <w:rsid w:val="48E651A2"/>
    <w:rsid w:val="48ED2058"/>
    <w:rsid w:val="48F3347E"/>
    <w:rsid w:val="48F53B91"/>
    <w:rsid w:val="48F97875"/>
    <w:rsid w:val="48FD915C"/>
    <w:rsid w:val="48FE4077"/>
    <w:rsid w:val="48FE4CBA"/>
    <w:rsid w:val="4901AC1B"/>
    <w:rsid w:val="4904C8E5"/>
    <w:rsid w:val="49092E58"/>
    <w:rsid w:val="4917F2B2"/>
    <w:rsid w:val="4919DB40"/>
    <w:rsid w:val="491D845F"/>
    <w:rsid w:val="492D7562"/>
    <w:rsid w:val="492DD24D"/>
    <w:rsid w:val="4931C8AF"/>
    <w:rsid w:val="493F33CF"/>
    <w:rsid w:val="49567D8F"/>
    <w:rsid w:val="496DA82C"/>
    <w:rsid w:val="497063B2"/>
    <w:rsid w:val="49745D80"/>
    <w:rsid w:val="497BAC0F"/>
    <w:rsid w:val="497E407F"/>
    <w:rsid w:val="497F077C"/>
    <w:rsid w:val="4981C008"/>
    <w:rsid w:val="4988ABE8"/>
    <w:rsid w:val="499260A8"/>
    <w:rsid w:val="499BE856"/>
    <w:rsid w:val="499ECBDF"/>
    <w:rsid w:val="49AA8E74"/>
    <w:rsid w:val="49B28BF7"/>
    <w:rsid w:val="49B4589A"/>
    <w:rsid w:val="49BDFBE1"/>
    <w:rsid w:val="49C4B31D"/>
    <w:rsid w:val="49C9B371"/>
    <w:rsid w:val="49D725CA"/>
    <w:rsid w:val="49E29B92"/>
    <w:rsid w:val="49F5DADF"/>
    <w:rsid w:val="49F68BBF"/>
    <w:rsid w:val="49FC3955"/>
    <w:rsid w:val="49FC743D"/>
    <w:rsid w:val="49FEFB4D"/>
    <w:rsid w:val="4A081130"/>
    <w:rsid w:val="4A21D698"/>
    <w:rsid w:val="4A222DA1"/>
    <w:rsid w:val="4A25F049"/>
    <w:rsid w:val="4A28F88C"/>
    <w:rsid w:val="4A34EB24"/>
    <w:rsid w:val="4A36EF0E"/>
    <w:rsid w:val="4A38D29D"/>
    <w:rsid w:val="4A4160DE"/>
    <w:rsid w:val="4A43B9A4"/>
    <w:rsid w:val="4A48BF38"/>
    <w:rsid w:val="4A58617B"/>
    <w:rsid w:val="4A590010"/>
    <w:rsid w:val="4A5C01C6"/>
    <w:rsid w:val="4A6FC85B"/>
    <w:rsid w:val="4A7C6A8A"/>
    <w:rsid w:val="4A8C8F3C"/>
    <w:rsid w:val="4A8D4C59"/>
    <w:rsid w:val="4A9986F2"/>
    <w:rsid w:val="4AA8BBF9"/>
    <w:rsid w:val="4AAB6A00"/>
    <w:rsid w:val="4AB370A9"/>
    <w:rsid w:val="4ABEFC90"/>
    <w:rsid w:val="4AC75B5A"/>
    <w:rsid w:val="4ACFC632"/>
    <w:rsid w:val="4AD79607"/>
    <w:rsid w:val="4ADC33D1"/>
    <w:rsid w:val="4AE15310"/>
    <w:rsid w:val="4AE83911"/>
    <w:rsid w:val="4AFD54B9"/>
    <w:rsid w:val="4AFF25CA"/>
    <w:rsid w:val="4B08F3BD"/>
    <w:rsid w:val="4B0CED80"/>
    <w:rsid w:val="4B0D66F1"/>
    <w:rsid w:val="4B12593F"/>
    <w:rsid w:val="4B2D1614"/>
    <w:rsid w:val="4B4456E7"/>
    <w:rsid w:val="4B469052"/>
    <w:rsid w:val="4B4ED423"/>
    <w:rsid w:val="4B4F1D0B"/>
    <w:rsid w:val="4B4FE71B"/>
    <w:rsid w:val="4B504C04"/>
    <w:rsid w:val="4B5968C1"/>
    <w:rsid w:val="4B7943F4"/>
    <w:rsid w:val="4B81F8C3"/>
    <w:rsid w:val="4B83FF89"/>
    <w:rsid w:val="4B859FD3"/>
    <w:rsid w:val="4B931C60"/>
    <w:rsid w:val="4B97336D"/>
    <w:rsid w:val="4BA9E4F2"/>
    <w:rsid w:val="4BB05C50"/>
    <w:rsid w:val="4BB8A705"/>
    <w:rsid w:val="4BBAC6B5"/>
    <w:rsid w:val="4BC91784"/>
    <w:rsid w:val="4BCD94ED"/>
    <w:rsid w:val="4BDD34EF"/>
    <w:rsid w:val="4BDED930"/>
    <w:rsid w:val="4BEA9358"/>
    <w:rsid w:val="4BF6B445"/>
    <w:rsid w:val="4C00283A"/>
    <w:rsid w:val="4C071BCF"/>
    <w:rsid w:val="4C0767F7"/>
    <w:rsid w:val="4C17D0EE"/>
    <w:rsid w:val="4C1CB504"/>
    <w:rsid w:val="4C1D056A"/>
    <w:rsid w:val="4C294DEB"/>
    <w:rsid w:val="4C341320"/>
    <w:rsid w:val="4C372205"/>
    <w:rsid w:val="4C47C65F"/>
    <w:rsid w:val="4C4B90D3"/>
    <w:rsid w:val="4C4D246A"/>
    <w:rsid w:val="4C55BCAA"/>
    <w:rsid w:val="4C62A0DF"/>
    <w:rsid w:val="4C6747B0"/>
    <w:rsid w:val="4C788AD3"/>
    <w:rsid w:val="4C7B8059"/>
    <w:rsid w:val="4C821179"/>
    <w:rsid w:val="4C85A2B6"/>
    <w:rsid w:val="4C892F18"/>
    <w:rsid w:val="4CA5A25B"/>
    <w:rsid w:val="4CB6C578"/>
    <w:rsid w:val="4CBD01F8"/>
    <w:rsid w:val="4CBFC06D"/>
    <w:rsid w:val="4CC08D5A"/>
    <w:rsid w:val="4CC90A5C"/>
    <w:rsid w:val="4CCD349D"/>
    <w:rsid w:val="4CE4DA9F"/>
    <w:rsid w:val="4CEE6D23"/>
    <w:rsid w:val="4CF17096"/>
    <w:rsid w:val="4CF31979"/>
    <w:rsid w:val="4CFB2FC6"/>
    <w:rsid w:val="4CFD95AE"/>
    <w:rsid w:val="4CFDF0E1"/>
    <w:rsid w:val="4D099550"/>
    <w:rsid w:val="4D0AC7E5"/>
    <w:rsid w:val="4D121077"/>
    <w:rsid w:val="4D1647BB"/>
    <w:rsid w:val="4D19821A"/>
    <w:rsid w:val="4D1AECDB"/>
    <w:rsid w:val="4D2137C8"/>
    <w:rsid w:val="4D221814"/>
    <w:rsid w:val="4D25BAF4"/>
    <w:rsid w:val="4D2A3B7D"/>
    <w:rsid w:val="4D2A4936"/>
    <w:rsid w:val="4D2FBE64"/>
    <w:rsid w:val="4D33A860"/>
    <w:rsid w:val="4D41FCB3"/>
    <w:rsid w:val="4D42AE55"/>
    <w:rsid w:val="4D484E3E"/>
    <w:rsid w:val="4D68CE0C"/>
    <w:rsid w:val="4D723328"/>
    <w:rsid w:val="4D79499E"/>
    <w:rsid w:val="4D79CB7A"/>
    <w:rsid w:val="4D8F65AB"/>
    <w:rsid w:val="4D936EA9"/>
    <w:rsid w:val="4D994720"/>
    <w:rsid w:val="4DAC80A9"/>
    <w:rsid w:val="4DB4BBE2"/>
    <w:rsid w:val="4DBA2FAB"/>
    <w:rsid w:val="4DC440AF"/>
    <w:rsid w:val="4DC7DD58"/>
    <w:rsid w:val="4DD81820"/>
    <w:rsid w:val="4DD9C1A0"/>
    <w:rsid w:val="4DDB6227"/>
    <w:rsid w:val="4DED3669"/>
    <w:rsid w:val="4DED9EC4"/>
    <w:rsid w:val="4DF01081"/>
    <w:rsid w:val="4DF49A7C"/>
    <w:rsid w:val="4DF58DA9"/>
    <w:rsid w:val="4E00C5AB"/>
    <w:rsid w:val="4E096BC0"/>
    <w:rsid w:val="4E365CAB"/>
    <w:rsid w:val="4E3F8D3C"/>
    <w:rsid w:val="4E4446F8"/>
    <w:rsid w:val="4E4F6E65"/>
    <w:rsid w:val="4E534CDE"/>
    <w:rsid w:val="4E5BC468"/>
    <w:rsid w:val="4E5CEB0E"/>
    <w:rsid w:val="4E64B25A"/>
    <w:rsid w:val="4E666B30"/>
    <w:rsid w:val="4E698DE2"/>
    <w:rsid w:val="4E6DA982"/>
    <w:rsid w:val="4E7725B8"/>
    <w:rsid w:val="4E7E6F78"/>
    <w:rsid w:val="4E7E9C1D"/>
    <w:rsid w:val="4E858715"/>
    <w:rsid w:val="4E89BB9E"/>
    <w:rsid w:val="4E8F5678"/>
    <w:rsid w:val="4E909C5C"/>
    <w:rsid w:val="4E9D590E"/>
    <w:rsid w:val="4EA26EAB"/>
    <w:rsid w:val="4EB2528B"/>
    <w:rsid w:val="4EB4791E"/>
    <w:rsid w:val="4ECECED9"/>
    <w:rsid w:val="4EDE2FEB"/>
    <w:rsid w:val="4EE7659A"/>
    <w:rsid w:val="4EF320D7"/>
    <w:rsid w:val="4EF4E1CB"/>
    <w:rsid w:val="4EF9700D"/>
    <w:rsid w:val="4EFC40CF"/>
    <w:rsid w:val="4F02778D"/>
    <w:rsid w:val="4F0418A7"/>
    <w:rsid w:val="4F0E29C6"/>
    <w:rsid w:val="4F0F9011"/>
    <w:rsid w:val="4F103E05"/>
    <w:rsid w:val="4F11CE6C"/>
    <w:rsid w:val="4F16174C"/>
    <w:rsid w:val="4F1D0F09"/>
    <w:rsid w:val="4F235A44"/>
    <w:rsid w:val="4F247364"/>
    <w:rsid w:val="4F2D916D"/>
    <w:rsid w:val="4F422C97"/>
    <w:rsid w:val="4F54598A"/>
    <w:rsid w:val="4F580CB3"/>
    <w:rsid w:val="4F68D8CA"/>
    <w:rsid w:val="4F78B974"/>
    <w:rsid w:val="4F799BD6"/>
    <w:rsid w:val="4F7F70F0"/>
    <w:rsid w:val="4F98DF26"/>
    <w:rsid w:val="4F9DC962"/>
    <w:rsid w:val="4FA7CD0E"/>
    <w:rsid w:val="4FAA344F"/>
    <w:rsid w:val="4FB86D37"/>
    <w:rsid w:val="4FBCAD2A"/>
    <w:rsid w:val="4FCAC27E"/>
    <w:rsid w:val="4FEA97B7"/>
    <w:rsid w:val="4FEACFCD"/>
    <w:rsid w:val="4FF846B9"/>
    <w:rsid w:val="4FFDF8A9"/>
    <w:rsid w:val="50008737"/>
    <w:rsid w:val="500C059E"/>
    <w:rsid w:val="500C0F47"/>
    <w:rsid w:val="500D66A2"/>
    <w:rsid w:val="5010456B"/>
    <w:rsid w:val="50115B18"/>
    <w:rsid w:val="503EA3B3"/>
    <w:rsid w:val="503F77CB"/>
    <w:rsid w:val="504364C6"/>
    <w:rsid w:val="504A14BB"/>
    <w:rsid w:val="504A2A8A"/>
    <w:rsid w:val="505B9F87"/>
    <w:rsid w:val="506A7340"/>
    <w:rsid w:val="506C8F1B"/>
    <w:rsid w:val="50827B72"/>
    <w:rsid w:val="508544CB"/>
    <w:rsid w:val="508FC2D9"/>
    <w:rsid w:val="50922854"/>
    <w:rsid w:val="509332F7"/>
    <w:rsid w:val="509C2F8B"/>
    <w:rsid w:val="509CF274"/>
    <w:rsid w:val="50A9FA27"/>
    <w:rsid w:val="50AC4206"/>
    <w:rsid w:val="50AEE761"/>
    <w:rsid w:val="50B07DAF"/>
    <w:rsid w:val="50BB500E"/>
    <w:rsid w:val="50BBD31D"/>
    <w:rsid w:val="50BD1E6F"/>
    <w:rsid w:val="50BE1455"/>
    <w:rsid w:val="50C55446"/>
    <w:rsid w:val="50CA9F31"/>
    <w:rsid w:val="50CAFE96"/>
    <w:rsid w:val="50D3645F"/>
    <w:rsid w:val="50E4321B"/>
    <w:rsid w:val="50EC1E1F"/>
    <w:rsid w:val="50F3940E"/>
    <w:rsid w:val="50FBB631"/>
    <w:rsid w:val="50FC346E"/>
    <w:rsid w:val="50FC9455"/>
    <w:rsid w:val="511145D1"/>
    <w:rsid w:val="5119DB65"/>
    <w:rsid w:val="511FE9B6"/>
    <w:rsid w:val="513726DB"/>
    <w:rsid w:val="514377DE"/>
    <w:rsid w:val="51631CC4"/>
    <w:rsid w:val="51654ACA"/>
    <w:rsid w:val="516E1247"/>
    <w:rsid w:val="518E37DF"/>
    <w:rsid w:val="5194C8AD"/>
    <w:rsid w:val="519AA2DF"/>
    <w:rsid w:val="519AE4C4"/>
    <w:rsid w:val="51CAA4E4"/>
    <w:rsid w:val="51DACB82"/>
    <w:rsid w:val="51DB3270"/>
    <w:rsid w:val="51E8A3DA"/>
    <w:rsid w:val="51EC9E08"/>
    <w:rsid w:val="51ECA3C6"/>
    <w:rsid w:val="51EED3AA"/>
    <w:rsid w:val="51F599AE"/>
    <w:rsid w:val="52020C6E"/>
    <w:rsid w:val="5211F352"/>
    <w:rsid w:val="52123772"/>
    <w:rsid w:val="52229730"/>
    <w:rsid w:val="522BC785"/>
    <w:rsid w:val="52313E8B"/>
    <w:rsid w:val="523372F9"/>
    <w:rsid w:val="524024CE"/>
    <w:rsid w:val="5242B148"/>
    <w:rsid w:val="52628CE2"/>
    <w:rsid w:val="5268324A"/>
    <w:rsid w:val="52710F90"/>
    <w:rsid w:val="528B6E9B"/>
    <w:rsid w:val="52999511"/>
    <w:rsid w:val="52A5676A"/>
    <w:rsid w:val="52ACEB04"/>
    <w:rsid w:val="52BC9FB4"/>
    <w:rsid w:val="52BCAB96"/>
    <w:rsid w:val="52BFE718"/>
    <w:rsid w:val="52C2BFDD"/>
    <w:rsid w:val="52CE21E8"/>
    <w:rsid w:val="52CF8AA5"/>
    <w:rsid w:val="52D6438C"/>
    <w:rsid w:val="52EEA3FE"/>
    <w:rsid w:val="52F3B674"/>
    <w:rsid w:val="53019847"/>
    <w:rsid w:val="5315B867"/>
    <w:rsid w:val="5318F70F"/>
    <w:rsid w:val="531A7EBF"/>
    <w:rsid w:val="5329D6FA"/>
    <w:rsid w:val="53336693"/>
    <w:rsid w:val="5337103E"/>
    <w:rsid w:val="53386E62"/>
    <w:rsid w:val="533AE419"/>
    <w:rsid w:val="534D2507"/>
    <w:rsid w:val="5357BAF9"/>
    <w:rsid w:val="5359FB4F"/>
    <w:rsid w:val="535B0766"/>
    <w:rsid w:val="5363580C"/>
    <w:rsid w:val="53646171"/>
    <w:rsid w:val="5369BF6A"/>
    <w:rsid w:val="537E3BCA"/>
    <w:rsid w:val="537EC859"/>
    <w:rsid w:val="5380A442"/>
    <w:rsid w:val="53813510"/>
    <w:rsid w:val="53973544"/>
    <w:rsid w:val="5398C5F9"/>
    <w:rsid w:val="53A07E0A"/>
    <w:rsid w:val="53ACBBB0"/>
    <w:rsid w:val="53AE4793"/>
    <w:rsid w:val="53AED7CC"/>
    <w:rsid w:val="53B053E8"/>
    <w:rsid w:val="53B2FC08"/>
    <w:rsid w:val="53BF1888"/>
    <w:rsid w:val="53C21C08"/>
    <w:rsid w:val="53CD0EEC"/>
    <w:rsid w:val="53CE7A0C"/>
    <w:rsid w:val="53CF9625"/>
    <w:rsid w:val="53D27552"/>
    <w:rsid w:val="53D8BF32"/>
    <w:rsid w:val="53DC3D75"/>
    <w:rsid w:val="53E960F4"/>
    <w:rsid w:val="53EC87C0"/>
    <w:rsid w:val="53EDB6B0"/>
    <w:rsid w:val="53F07CB8"/>
    <w:rsid w:val="53F5D60C"/>
    <w:rsid w:val="54105CF8"/>
    <w:rsid w:val="5413476F"/>
    <w:rsid w:val="541ECC2F"/>
    <w:rsid w:val="542FBD5A"/>
    <w:rsid w:val="5441653E"/>
    <w:rsid w:val="54464AAF"/>
    <w:rsid w:val="544B4194"/>
    <w:rsid w:val="545BD634"/>
    <w:rsid w:val="545CDB28"/>
    <w:rsid w:val="54603E94"/>
    <w:rsid w:val="547997A1"/>
    <w:rsid w:val="548DE2DD"/>
    <w:rsid w:val="5491796F"/>
    <w:rsid w:val="5493D8A5"/>
    <w:rsid w:val="54C61A96"/>
    <w:rsid w:val="54C786FD"/>
    <w:rsid w:val="54D7567A"/>
    <w:rsid w:val="54D8B580"/>
    <w:rsid w:val="54ED411B"/>
    <w:rsid w:val="54F9F50D"/>
    <w:rsid w:val="54FD9E80"/>
    <w:rsid w:val="550CD663"/>
    <w:rsid w:val="550E61B6"/>
    <w:rsid w:val="55184E2A"/>
    <w:rsid w:val="551E4517"/>
    <w:rsid w:val="5538915C"/>
    <w:rsid w:val="553F0009"/>
    <w:rsid w:val="553FD9BD"/>
    <w:rsid w:val="554A2B53"/>
    <w:rsid w:val="554FC86A"/>
    <w:rsid w:val="55511950"/>
    <w:rsid w:val="557E0CA7"/>
    <w:rsid w:val="558275B0"/>
    <w:rsid w:val="55859E10"/>
    <w:rsid w:val="55898454"/>
    <w:rsid w:val="5589FD94"/>
    <w:rsid w:val="5598BE17"/>
    <w:rsid w:val="55AEC5C9"/>
    <w:rsid w:val="55C1B466"/>
    <w:rsid w:val="55CE247E"/>
    <w:rsid w:val="55D0DB95"/>
    <w:rsid w:val="55DA658B"/>
    <w:rsid w:val="55DF1FF1"/>
    <w:rsid w:val="55F44C59"/>
    <w:rsid w:val="55F6A337"/>
    <w:rsid w:val="55FA609F"/>
    <w:rsid w:val="5609A107"/>
    <w:rsid w:val="5617A1C5"/>
    <w:rsid w:val="56227967"/>
    <w:rsid w:val="5625DDBB"/>
    <w:rsid w:val="5628EF87"/>
    <w:rsid w:val="562E8A3A"/>
    <w:rsid w:val="5635511D"/>
    <w:rsid w:val="56552A6F"/>
    <w:rsid w:val="5670F078"/>
    <w:rsid w:val="5674321C"/>
    <w:rsid w:val="567A764E"/>
    <w:rsid w:val="568DC147"/>
    <w:rsid w:val="569168F2"/>
    <w:rsid w:val="569491D2"/>
    <w:rsid w:val="5696A5EE"/>
    <w:rsid w:val="569C986A"/>
    <w:rsid w:val="569FB66E"/>
    <w:rsid w:val="56A7F95A"/>
    <w:rsid w:val="56BB6F95"/>
    <w:rsid w:val="56BDE269"/>
    <w:rsid w:val="56C116E6"/>
    <w:rsid w:val="56CF138A"/>
    <w:rsid w:val="56DDF594"/>
    <w:rsid w:val="56E02202"/>
    <w:rsid w:val="56E52107"/>
    <w:rsid w:val="56E89D35"/>
    <w:rsid w:val="56EDB347"/>
    <w:rsid w:val="56EFA224"/>
    <w:rsid w:val="570D0B3A"/>
    <w:rsid w:val="570D52E7"/>
    <w:rsid w:val="5712D3D0"/>
    <w:rsid w:val="5720F592"/>
    <w:rsid w:val="572BFC2D"/>
    <w:rsid w:val="572CB141"/>
    <w:rsid w:val="573A82C5"/>
    <w:rsid w:val="573CF8CF"/>
    <w:rsid w:val="574C87E5"/>
    <w:rsid w:val="574EDCC7"/>
    <w:rsid w:val="57543CE8"/>
    <w:rsid w:val="575B0600"/>
    <w:rsid w:val="575E5093"/>
    <w:rsid w:val="5767C9F3"/>
    <w:rsid w:val="576D4A4C"/>
    <w:rsid w:val="576D5ABC"/>
    <w:rsid w:val="5783CC22"/>
    <w:rsid w:val="57968770"/>
    <w:rsid w:val="57A72A6E"/>
    <w:rsid w:val="57AC9E74"/>
    <w:rsid w:val="57B02ED8"/>
    <w:rsid w:val="57B23363"/>
    <w:rsid w:val="57B4140C"/>
    <w:rsid w:val="57B67D61"/>
    <w:rsid w:val="57B77C51"/>
    <w:rsid w:val="57C5147C"/>
    <w:rsid w:val="57C76379"/>
    <w:rsid w:val="57CFD49C"/>
    <w:rsid w:val="57E1A1A6"/>
    <w:rsid w:val="57E1D9A5"/>
    <w:rsid w:val="57ED4890"/>
    <w:rsid w:val="57EF05AD"/>
    <w:rsid w:val="57F0A131"/>
    <w:rsid w:val="57F35F32"/>
    <w:rsid w:val="57FE8DAA"/>
    <w:rsid w:val="58016060"/>
    <w:rsid w:val="5805FC67"/>
    <w:rsid w:val="5806EC32"/>
    <w:rsid w:val="58233776"/>
    <w:rsid w:val="582C6DD5"/>
    <w:rsid w:val="5833C9CB"/>
    <w:rsid w:val="583DD341"/>
    <w:rsid w:val="584F3114"/>
    <w:rsid w:val="5852B413"/>
    <w:rsid w:val="585ABE2D"/>
    <w:rsid w:val="58600D09"/>
    <w:rsid w:val="58623E2A"/>
    <w:rsid w:val="5863C73D"/>
    <w:rsid w:val="58A6FADC"/>
    <w:rsid w:val="58AD545E"/>
    <w:rsid w:val="58BCF992"/>
    <w:rsid w:val="58C23544"/>
    <w:rsid w:val="58CB9278"/>
    <w:rsid w:val="58D4FCF8"/>
    <w:rsid w:val="58DB39D2"/>
    <w:rsid w:val="58E633B2"/>
    <w:rsid w:val="58EC6012"/>
    <w:rsid w:val="59032F59"/>
    <w:rsid w:val="59035643"/>
    <w:rsid w:val="590B36B2"/>
    <w:rsid w:val="59101B88"/>
    <w:rsid w:val="59118F80"/>
    <w:rsid w:val="59170825"/>
    <w:rsid w:val="591A1466"/>
    <w:rsid w:val="591A52D9"/>
    <w:rsid w:val="592789FA"/>
    <w:rsid w:val="593153F5"/>
    <w:rsid w:val="593394F8"/>
    <w:rsid w:val="593D7346"/>
    <w:rsid w:val="59458510"/>
    <w:rsid w:val="594953F7"/>
    <w:rsid w:val="596B71E9"/>
    <w:rsid w:val="596D6880"/>
    <w:rsid w:val="5973BD18"/>
    <w:rsid w:val="597B5E32"/>
    <w:rsid w:val="597B6C37"/>
    <w:rsid w:val="597CC0E6"/>
    <w:rsid w:val="59833AD3"/>
    <w:rsid w:val="5987D8F7"/>
    <w:rsid w:val="59881F1A"/>
    <w:rsid w:val="598C7538"/>
    <w:rsid w:val="598F7D63"/>
    <w:rsid w:val="59901937"/>
    <w:rsid w:val="59932D89"/>
    <w:rsid w:val="59B29EC2"/>
    <w:rsid w:val="59BC7B27"/>
    <w:rsid w:val="59C332F4"/>
    <w:rsid w:val="59C9BC0A"/>
    <w:rsid w:val="59CF519F"/>
    <w:rsid w:val="59D34615"/>
    <w:rsid w:val="59D55C17"/>
    <w:rsid w:val="59D5D9BB"/>
    <w:rsid w:val="59D85C93"/>
    <w:rsid w:val="59DC5B8B"/>
    <w:rsid w:val="59E13B55"/>
    <w:rsid w:val="59E9A202"/>
    <w:rsid w:val="59EDAAE6"/>
    <w:rsid w:val="59FF1D95"/>
    <w:rsid w:val="5A0067BF"/>
    <w:rsid w:val="5A051507"/>
    <w:rsid w:val="5A126CF5"/>
    <w:rsid w:val="5A21B5D7"/>
    <w:rsid w:val="5A2A565D"/>
    <w:rsid w:val="5A2DB896"/>
    <w:rsid w:val="5A397306"/>
    <w:rsid w:val="5A403F16"/>
    <w:rsid w:val="5A47CEFC"/>
    <w:rsid w:val="5A5109CF"/>
    <w:rsid w:val="5A5A6A7D"/>
    <w:rsid w:val="5A5BF941"/>
    <w:rsid w:val="5A7B8BC2"/>
    <w:rsid w:val="5A883B91"/>
    <w:rsid w:val="5A8DE632"/>
    <w:rsid w:val="5A90FB0D"/>
    <w:rsid w:val="5A926539"/>
    <w:rsid w:val="5A935099"/>
    <w:rsid w:val="5A97E2D1"/>
    <w:rsid w:val="5A9EFFBA"/>
    <w:rsid w:val="5AB58470"/>
    <w:rsid w:val="5AC17338"/>
    <w:rsid w:val="5AC1E6F7"/>
    <w:rsid w:val="5AC59CFC"/>
    <w:rsid w:val="5AD39D81"/>
    <w:rsid w:val="5ADEA177"/>
    <w:rsid w:val="5AE2EDD8"/>
    <w:rsid w:val="5AE3265D"/>
    <w:rsid w:val="5AE3723F"/>
    <w:rsid w:val="5AECC028"/>
    <w:rsid w:val="5AEDEE0C"/>
    <w:rsid w:val="5AEEFF12"/>
    <w:rsid w:val="5AF3FF40"/>
    <w:rsid w:val="5AF7C8D9"/>
    <w:rsid w:val="5AFB41EC"/>
    <w:rsid w:val="5AFCAA8D"/>
    <w:rsid w:val="5B00199F"/>
    <w:rsid w:val="5B0287C8"/>
    <w:rsid w:val="5B104964"/>
    <w:rsid w:val="5B195D52"/>
    <w:rsid w:val="5B20703D"/>
    <w:rsid w:val="5B21010D"/>
    <w:rsid w:val="5B21B866"/>
    <w:rsid w:val="5B312E43"/>
    <w:rsid w:val="5B5B6E37"/>
    <w:rsid w:val="5B5FB512"/>
    <w:rsid w:val="5B62C628"/>
    <w:rsid w:val="5B639A35"/>
    <w:rsid w:val="5B66CD37"/>
    <w:rsid w:val="5B6AFACC"/>
    <w:rsid w:val="5B6BB95D"/>
    <w:rsid w:val="5B6BC3FF"/>
    <w:rsid w:val="5B712C78"/>
    <w:rsid w:val="5B77FBF7"/>
    <w:rsid w:val="5B8063C9"/>
    <w:rsid w:val="5BA1D921"/>
    <w:rsid w:val="5BA99E56"/>
    <w:rsid w:val="5BB2FDB1"/>
    <w:rsid w:val="5BB93A14"/>
    <w:rsid w:val="5BCC687A"/>
    <w:rsid w:val="5BCCF1C8"/>
    <w:rsid w:val="5BD75B9D"/>
    <w:rsid w:val="5BDCD0ED"/>
    <w:rsid w:val="5BE582AA"/>
    <w:rsid w:val="5BE61A8E"/>
    <w:rsid w:val="5BEAC6C8"/>
    <w:rsid w:val="5BF6009F"/>
    <w:rsid w:val="5C0150AF"/>
    <w:rsid w:val="5C06F77B"/>
    <w:rsid w:val="5C184F89"/>
    <w:rsid w:val="5C19BC47"/>
    <w:rsid w:val="5C19CAE6"/>
    <w:rsid w:val="5C1ABAD8"/>
    <w:rsid w:val="5C21276C"/>
    <w:rsid w:val="5C3074CD"/>
    <w:rsid w:val="5C339934"/>
    <w:rsid w:val="5C35DF90"/>
    <w:rsid w:val="5C40CFEF"/>
    <w:rsid w:val="5C4359AF"/>
    <w:rsid w:val="5C43CCB6"/>
    <w:rsid w:val="5C4A1AE0"/>
    <w:rsid w:val="5C55B08A"/>
    <w:rsid w:val="5C58052A"/>
    <w:rsid w:val="5C581F9A"/>
    <w:rsid w:val="5C59C9AF"/>
    <w:rsid w:val="5C6161AB"/>
    <w:rsid w:val="5C6B35BA"/>
    <w:rsid w:val="5C6D5A4E"/>
    <w:rsid w:val="5C70FB98"/>
    <w:rsid w:val="5C7AA8F3"/>
    <w:rsid w:val="5C93513C"/>
    <w:rsid w:val="5C96FDD1"/>
    <w:rsid w:val="5CA6DC2C"/>
    <w:rsid w:val="5CAAB236"/>
    <w:rsid w:val="5CBE2C45"/>
    <w:rsid w:val="5CC16AC3"/>
    <w:rsid w:val="5CCF54BC"/>
    <w:rsid w:val="5CD3AE2D"/>
    <w:rsid w:val="5CD62D8B"/>
    <w:rsid w:val="5CDB62D0"/>
    <w:rsid w:val="5CDBD8FC"/>
    <w:rsid w:val="5CEB0A96"/>
    <w:rsid w:val="5CEBDE95"/>
    <w:rsid w:val="5CFA3C94"/>
    <w:rsid w:val="5CFA4721"/>
    <w:rsid w:val="5D078D51"/>
    <w:rsid w:val="5D0999A7"/>
    <w:rsid w:val="5D22D23E"/>
    <w:rsid w:val="5D279A89"/>
    <w:rsid w:val="5D30E991"/>
    <w:rsid w:val="5D3F5699"/>
    <w:rsid w:val="5D40A41B"/>
    <w:rsid w:val="5D573806"/>
    <w:rsid w:val="5D6996F2"/>
    <w:rsid w:val="5D69D2C8"/>
    <w:rsid w:val="5D72AF2D"/>
    <w:rsid w:val="5D7C6194"/>
    <w:rsid w:val="5D7E0A92"/>
    <w:rsid w:val="5D9B635E"/>
    <w:rsid w:val="5DA08F72"/>
    <w:rsid w:val="5DA1991A"/>
    <w:rsid w:val="5DA95F4C"/>
    <w:rsid w:val="5DB2B886"/>
    <w:rsid w:val="5DB4AC77"/>
    <w:rsid w:val="5DB4ECF4"/>
    <w:rsid w:val="5DB4ED1E"/>
    <w:rsid w:val="5DB74AFE"/>
    <w:rsid w:val="5DB9EB2D"/>
    <w:rsid w:val="5DBB0A57"/>
    <w:rsid w:val="5DBB96D5"/>
    <w:rsid w:val="5DC79CA1"/>
    <w:rsid w:val="5DD509F0"/>
    <w:rsid w:val="5DD6A81F"/>
    <w:rsid w:val="5DDA4170"/>
    <w:rsid w:val="5DE624E9"/>
    <w:rsid w:val="5DE7FC37"/>
    <w:rsid w:val="5DF8F041"/>
    <w:rsid w:val="5E01B498"/>
    <w:rsid w:val="5E035422"/>
    <w:rsid w:val="5E066C72"/>
    <w:rsid w:val="5E0FB674"/>
    <w:rsid w:val="5E1710CC"/>
    <w:rsid w:val="5E1C4323"/>
    <w:rsid w:val="5E1CBEFE"/>
    <w:rsid w:val="5E329653"/>
    <w:rsid w:val="5E35E75B"/>
    <w:rsid w:val="5E3BAFE9"/>
    <w:rsid w:val="5E42090A"/>
    <w:rsid w:val="5E426ADA"/>
    <w:rsid w:val="5E441601"/>
    <w:rsid w:val="5E4448F4"/>
    <w:rsid w:val="5E4555D9"/>
    <w:rsid w:val="5E4AC977"/>
    <w:rsid w:val="5E4B6361"/>
    <w:rsid w:val="5E4CBFDD"/>
    <w:rsid w:val="5E5166E2"/>
    <w:rsid w:val="5E558ADB"/>
    <w:rsid w:val="5E576474"/>
    <w:rsid w:val="5E6DBC0F"/>
    <w:rsid w:val="5E790606"/>
    <w:rsid w:val="5E79C2A4"/>
    <w:rsid w:val="5E833A73"/>
    <w:rsid w:val="5E88FFF8"/>
    <w:rsid w:val="5E976CD1"/>
    <w:rsid w:val="5E9D24A1"/>
    <w:rsid w:val="5EA256A3"/>
    <w:rsid w:val="5EAB9AE5"/>
    <w:rsid w:val="5EB0FA15"/>
    <w:rsid w:val="5EB8CD7D"/>
    <w:rsid w:val="5EBD148D"/>
    <w:rsid w:val="5EC7753E"/>
    <w:rsid w:val="5ED7B098"/>
    <w:rsid w:val="5EE30AC7"/>
    <w:rsid w:val="5EE345A1"/>
    <w:rsid w:val="5EE68AC1"/>
    <w:rsid w:val="5EE70430"/>
    <w:rsid w:val="5EEEB63C"/>
    <w:rsid w:val="5EF0546B"/>
    <w:rsid w:val="5EF581C2"/>
    <w:rsid w:val="5F0E9EFD"/>
    <w:rsid w:val="5F10AA9D"/>
    <w:rsid w:val="5F1B7D25"/>
    <w:rsid w:val="5F1F0941"/>
    <w:rsid w:val="5F1F409F"/>
    <w:rsid w:val="5F27892A"/>
    <w:rsid w:val="5F2D963C"/>
    <w:rsid w:val="5F32B129"/>
    <w:rsid w:val="5F3AE176"/>
    <w:rsid w:val="5F44C947"/>
    <w:rsid w:val="5F4ECD94"/>
    <w:rsid w:val="5F655AE7"/>
    <w:rsid w:val="5F750BF1"/>
    <w:rsid w:val="5F81DF2F"/>
    <w:rsid w:val="5F86270C"/>
    <w:rsid w:val="5F99026D"/>
    <w:rsid w:val="5F9D9867"/>
    <w:rsid w:val="5FAE30B9"/>
    <w:rsid w:val="5FB3E71B"/>
    <w:rsid w:val="5FC55047"/>
    <w:rsid w:val="5FCE7107"/>
    <w:rsid w:val="5FCFB965"/>
    <w:rsid w:val="5FD0B874"/>
    <w:rsid w:val="5FD4CF32"/>
    <w:rsid w:val="5FD5D79B"/>
    <w:rsid w:val="5FE2CC3B"/>
    <w:rsid w:val="5FEDCA2C"/>
    <w:rsid w:val="5FFA1618"/>
    <w:rsid w:val="6003D16D"/>
    <w:rsid w:val="6006009B"/>
    <w:rsid w:val="600B08D0"/>
    <w:rsid w:val="6011CD40"/>
    <w:rsid w:val="60283B84"/>
    <w:rsid w:val="602C010A"/>
    <w:rsid w:val="602C1DAF"/>
    <w:rsid w:val="6031506B"/>
    <w:rsid w:val="6032B676"/>
    <w:rsid w:val="60348914"/>
    <w:rsid w:val="6034F71F"/>
    <w:rsid w:val="604767B9"/>
    <w:rsid w:val="60505F83"/>
    <w:rsid w:val="60660753"/>
    <w:rsid w:val="607AF48D"/>
    <w:rsid w:val="607EFC16"/>
    <w:rsid w:val="6084F4CA"/>
    <w:rsid w:val="608AF5DC"/>
    <w:rsid w:val="609B4027"/>
    <w:rsid w:val="60ACA23C"/>
    <w:rsid w:val="60AE91E4"/>
    <w:rsid w:val="60C3598B"/>
    <w:rsid w:val="60D4B64A"/>
    <w:rsid w:val="60EFE8EE"/>
    <w:rsid w:val="60F2F027"/>
    <w:rsid w:val="60F62BAF"/>
    <w:rsid w:val="60FE286C"/>
    <w:rsid w:val="610402F2"/>
    <w:rsid w:val="61162EC4"/>
    <w:rsid w:val="611F6C7E"/>
    <w:rsid w:val="6129C01E"/>
    <w:rsid w:val="612B4C82"/>
    <w:rsid w:val="612FF98B"/>
    <w:rsid w:val="6134BA08"/>
    <w:rsid w:val="6134BA9E"/>
    <w:rsid w:val="614097CE"/>
    <w:rsid w:val="614E4CD8"/>
    <w:rsid w:val="61543BEF"/>
    <w:rsid w:val="6155A1FA"/>
    <w:rsid w:val="615B74A2"/>
    <w:rsid w:val="616A0B84"/>
    <w:rsid w:val="616C16E7"/>
    <w:rsid w:val="61751EAB"/>
    <w:rsid w:val="6181766A"/>
    <w:rsid w:val="6182B2CD"/>
    <w:rsid w:val="619C4E97"/>
    <w:rsid w:val="61AED3F3"/>
    <w:rsid w:val="61B27B62"/>
    <w:rsid w:val="61B737E2"/>
    <w:rsid w:val="61C6CDF9"/>
    <w:rsid w:val="61C7E68A"/>
    <w:rsid w:val="61D6B4ED"/>
    <w:rsid w:val="61D77BF6"/>
    <w:rsid w:val="61DCCC86"/>
    <w:rsid w:val="61E257B2"/>
    <w:rsid w:val="61E37910"/>
    <w:rsid w:val="61E8A350"/>
    <w:rsid w:val="61F82A1A"/>
    <w:rsid w:val="61FCCA69"/>
    <w:rsid w:val="620C8D5A"/>
    <w:rsid w:val="6223E218"/>
    <w:rsid w:val="62270E2A"/>
    <w:rsid w:val="62297861"/>
    <w:rsid w:val="622A5212"/>
    <w:rsid w:val="622C0EAB"/>
    <w:rsid w:val="6230C82E"/>
    <w:rsid w:val="623B2C48"/>
    <w:rsid w:val="624C5AE6"/>
    <w:rsid w:val="62577741"/>
    <w:rsid w:val="62594DA1"/>
    <w:rsid w:val="6259B137"/>
    <w:rsid w:val="6269A02F"/>
    <w:rsid w:val="6284BCDD"/>
    <w:rsid w:val="62869729"/>
    <w:rsid w:val="62895A61"/>
    <w:rsid w:val="62A01B54"/>
    <w:rsid w:val="62A2915E"/>
    <w:rsid w:val="62B0B41B"/>
    <w:rsid w:val="62B6EF2E"/>
    <w:rsid w:val="62C14717"/>
    <w:rsid w:val="62D255B1"/>
    <w:rsid w:val="62D8E3A7"/>
    <w:rsid w:val="62DA25C8"/>
    <w:rsid w:val="62DEF54A"/>
    <w:rsid w:val="62FAECC1"/>
    <w:rsid w:val="63061036"/>
    <w:rsid w:val="63137AA5"/>
    <w:rsid w:val="6313FD6B"/>
    <w:rsid w:val="631AC51D"/>
    <w:rsid w:val="631ADC05"/>
    <w:rsid w:val="6323AB20"/>
    <w:rsid w:val="632F78DE"/>
    <w:rsid w:val="633B519B"/>
    <w:rsid w:val="633E766E"/>
    <w:rsid w:val="6366A286"/>
    <w:rsid w:val="637E216B"/>
    <w:rsid w:val="638AE0DD"/>
    <w:rsid w:val="63962464"/>
    <w:rsid w:val="6398C1F5"/>
    <w:rsid w:val="639C698B"/>
    <w:rsid w:val="639E0079"/>
    <w:rsid w:val="63A27A47"/>
    <w:rsid w:val="63AA7FE5"/>
    <w:rsid w:val="63ACBA40"/>
    <w:rsid w:val="63BC93C4"/>
    <w:rsid w:val="63C544F5"/>
    <w:rsid w:val="63CE6AD1"/>
    <w:rsid w:val="63D0069F"/>
    <w:rsid w:val="63D8F1AD"/>
    <w:rsid w:val="63D9FAC1"/>
    <w:rsid w:val="63DB1129"/>
    <w:rsid w:val="63DF189B"/>
    <w:rsid w:val="63E2CE4D"/>
    <w:rsid w:val="63EBAA0F"/>
    <w:rsid w:val="63EBE69F"/>
    <w:rsid w:val="63FD4D62"/>
    <w:rsid w:val="6405AD79"/>
    <w:rsid w:val="642ECD7D"/>
    <w:rsid w:val="64474BE3"/>
    <w:rsid w:val="6447B455"/>
    <w:rsid w:val="644DCF86"/>
    <w:rsid w:val="6453195D"/>
    <w:rsid w:val="645FADC2"/>
    <w:rsid w:val="6460D121"/>
    <w:rsid w:val="646160E0"/>
    <w:rsid w:val="64669B14"/>
    <w:rsid w:val="646B7313"/>
    <w:rsid w:val="6470DE82"/>
    <w:rsid w:val="647148A5"/>
    <w:rsid w:val="648055FC"/>
    <w:rsid w:val="6484BAE5"/>
    <w:rsid w:val="648550EC"/>
    <w:rsid w:val="64860DA3"/>
    <w:rsid w:val="6486F06A"/>
    <w:rsid w:val="6487FF0A"/>
    <w:rsid w:val="648F1A69"/>
    <w:rsid w:val="649161C1"/>
    <w:rsid w:val="6498C16A"/>
    <w:rsid w:val="649BEEEC"/>
    <w:rsid w:val="649E0EBA"/>
    <w:rsid w:val="64B661BC"/>
    <w:rsid w:val="64B6F14C"/>
    <w:rsid w:val="64BAE60B"/>
    <w:rsid w:val="64BAE6F4"/>
    <w:rsid w:val="64E96271"/>
    <w:rsid w:val="64F47DD7"/>
    <w:rsid w:val="64F9F160"/>
    <w:rsid w:val="64FA8E65"/>
    <w:rsid w:val="64FE9FB5"/>
    <w:rsid w:val="650B785F"/>
    <w:rsid w:val="650D126C"/>
    <w:rsid w:val="65311E6C"/>
    <w:rsid w:val="65337D08"/>
    <w:rsid w:val="6536D8DD"/>
    <w:rsid w:val="653A3102"/>
    <w:rsid w:val="6558E6D7"/>
    <w:rsid w:val="6582C2C9"/>
    <w:rsid w:val="658359B5"/>
    <w:rsid w:val="6586F09D"/>
    <w:rsid w:val="6594F55F"/>
    <w:rsid w:val="6597B0B7"/>
    <w:rsid w:val="659CE2E5"/>
    <w:rsid w:val="659E01C9"/>
    <w:rsid w:val="65A30B89"/>
    <w:rsid w:val="65A3AAA2"/>
    <w:rsid w:val="65B51047"/>
    <w:rsid w:val="65BD0DB4"/>
    <w:rsid w:val="65DDD029"/>
    <w:rsid w:val="65E0AFF7"/>
    <w:rsid w:val="66036AAE"/>
    <w:rsid w:val="66180C2F"/>
    <w:rsid w:val="6619FFE9"/>
    <w:rsid w:val="661D5096"/>
    <w:rsid w:val="6621EF9D"/>
    <w:rsid w:val="6623CF6B"/>
    <w:rsid w:val="6626B5DC"/>
    <w:rsid w:val="66389D1E"/>
    <w:rsid w:val="66401A0B"/>
    <w:rsid w:val="6640F940"/>
    <w:rsid w:val="6647BB40"/>
    <w:rsid w:val="66518F7C"/>
    <w:rsid w:val="66537A55"/>
    <w:rsid w:val="6666294F"/>
    <w:rsid w:val="66707909"/>
    <w:rsid w:val="66725AE5"/>
    <w:rsid w:val="6674312A"/>
    <w:rsid w:val="66756D7D"/>
    <w:rsid w:val="6685CB63"/>
    <w:rsid w:val="66860379"/>
    <w:rsid w:val="668A4E01"/>
    <w:rsid w:val="668BBFB0"/>
    <w:rsid w:val="668E665D"/>
    <w:rsid w:val="669354D3"/>
    <w:rsid w:val="6695483B"/>
    <w:rsid w:val="66980DEC"/>
    <w:rsid w:val="669B37D9"/>
    <w:rsid w:val="66A37492"/>
    <w:rsid w:val="66B7C72D"/>
    <w:rsid w:val="66C07D2C"/>
    <w:rsid w:val="66C5A77A"/>
    <w:rsid w:val="66CE7FA9"/>
    <w:rsid w:val="66D55A38"/>
    <w:rsid w:val="66D7CBD7"/>
    <w:rsid w:val="66DBEF97"/>
    <w:rsid w:val="66EBF327"/>
    <w:rsid w:val="66F99947"/>
    <w:rsid w:val="66FCD7BB"/>
    <w:rsid w:val="66FD3C82"/>
    <w:rsid w:val="670C0D0B"/>
    <w:rsid w:val="671754C8"/>
    <w:rsid w:val="672AC262"/>
    <w:rsid w:val="672C97DB"/>
    <w:rsid w:val="672CCEAD"/>
    <w:rsid w:val="6731BC2A"/>
    <w:rsid w:val="67367C88"/>
    <w:rsid w:val="673708ED"/>
    <w:rsid w:val="6738B346"/>
    <w:rsid w:val="6748853E"/>
    <w:rsid w:val="6748B7A6"/>
    <w:rsid w:val="67614101"/>
    <w:rsid w:val="6772ACFE"/>
    <w:rsid w:val="678003B2"/>
    <w:rsid w:val="6782C9E6"/>
    <w:rsid w:val="678BB7BA"/>
    <w:rsid w:val="6799998D"/>
    <w:rsid w:val="679B76D0"/>
    <w:rsid w:val="67A51E56"/>
    <w:rsid w:val="67B7F246"/>
    <w:rsid w:val="67BFD5FD"/>
    <w:rsid w:val="67CADA69"/>
    <w:rsid w:val="67CF3323"/>
    <w:rsid w:val="67D4AC54"/>
    <w:rsid w:val="67D6E63D"/>
    <w:rsid w:val="67DE878A"/>
    <w:rsid w:val="67F85AE9"/>
    <w:rsid w:val="680E8C00"/>
    <w:rsid w:val="6826F994"/>
    <w:rsid w:val="68298665"/>
    <w:rsid w:val="682A36BE"/>
    <w:rsid w:val="682E7705"/>
    <w:rsid w:val="68370710"/>
    <w:rsid w:val="684F4461"/>
    <w:rsid w:val="6852FB21"/>
    <w:rsid w:val="685D0A94"/>
    <w:rsid w:val="686009D2"/>
    <w:rsid w:val="68719A8C"/>
    <w:rsid w:val="6871E4D0"/>
    <w:rsid w:val="6878405A"/>
    <w:rsid w:val="68A0FFCF"/>
    <w:rsid w:val="68AF2554"/>
    <w:rsid w:val="68BBED99"/>
    <w:rsid w:val="68C45F4F"/>
    <w:rsid w:val="68D483A7"/>
    <w:rsid w:val="68EF8472"/>
    <w:rsid w:val="68FF54A5"/>
    <w:rsid w:val="6909D40F"/>
    <w:rsid w:val="690AF23A"/>
    <w:rsid w:val="690E0031"/>
    <w:rsid w:val="69117531"/>
    <w:rsid w:val="69191A63"/>
    <w:rsid w:val="691F7651"/>
    <w:rsid w:val="6925B78A"/>
    <w:rsid w:val="69288FCD"/>
    <w:rsid w:val="692FA750"/>
    <w:rsid w:val="6938619C"/>
    <w:rsid w:val="694AF3DF"/>
    <w:rsid w:val="6952782F"/>
    <w:rsid w:val="695380E8"/>
    <w:rsid w:val="695B702D"/>
    <w:rsid w:val="69677FD8"/>
    <w:rsid w:val="6968E92E"/>
    <w:rsid w:val="696B7F13"/>
    <w:rsid w:val="69859205"/>
    <w:rsid w:val="69863140"/>
    <w:rsid w:val="698F2085"/>
    <w:rsid w:val="69948F95"/>
    <w:rsid w:val="69954522"/>
    <w:rsid w:val="6995F5EC"/>
    <w:rsid w:val="69A64F3B"/>
    <w:rsid w:val="69AB3A74"/>
    <w:rsid w:val="69B06EB6"/>
    <w:rsid w:val="69B97FF3"/>
    <w:rsid w:val="69BA6A36"/>
    <w:rsid w:val="69C8322E"/>
    <w:rsid w:val="69CE3FAC"/>
    <w:rsid w:val="69CFC7E7"/>
    <w:rsid w:val="69D4C17E"/>
    <w:rsid w:val="69DE0ADE"/>
    <w:rsid w:val="6A009015"/>
    <w:rsid w:val="6A065B25"/>
    <w:rsid w:val="6A085A6B"/>
    <w:rsid w:val="6A0CB9AD"/>
    <w:rsid w:val="6A1707C7"/>
    <w:rsid w:val="6A22F292"/>
    <w:rsid w:val="6A3A1FC8"/>
    <w:rsid w:val="6A46592B"/>
    <w:rsid w:val="6A51EDFE"/>
    <w:rsid w:val="6A69ADB8"/>
    <w:rsid w:val="6A6E39E2"/>
    <w:rsid w:val="6A705408"/>
    <w:rsid w:val="6A7F5314"/>
    <w:rsid w:val="6A842ED4"/>
    <w:rsid w:val="6A869FC6"/>
    <w:rsid w:val="6A95EDF4"/>
    <w:rsid w:val="6AA87D89"/>
    <w:rsid w:val="6AAB4953"/>
    <w:rsid w:val="6AB52384"/>
    <w:rsid w:val="6ABFBAA6"/>
    <w:rsid w:val="6AC187EB"/>
    <w:rsid w:val="6AC25AE1"/>
    <w:rsid w:val="6ACC60C6"/>
    <w:rsid w:val="6AD3C251"/>
    <w:rsid w:val="6ADDB5DC"/>
    <w:rsid w:val="6AEEB741"/>
    <w:rsid w:val="6AFD11C1"/>
    <w:rsid w:val="6B1D620D"/>
    <w:rsid w:val="6B2D55CA"/>
    <w:rsid w:val="6B31B959"/>
    <w:rsid w:val="6B3C7AAE"/>
    <w:rsid w:val="6B3FEB99"/>
    <w:rsid w:val="6B419ACD"/>
    <w:rsid w:val="6B421599"/>
    <w:rsid w:val="6B4D7FA6"/>
    <w:rsid w:val="6B57DBC0"/>
    <w:rsid w:val="6B5CE568"/>
    <w:rsid w:val="6B622EBD"/>
    <w:rsid w:val="6B677DBF"/>
    <w:rsid w:val="6B7AADD0"/>
    <w:rsid w:val="6B7B95AC"/>
    <w:rsid w:val="6B85A1A2"/>
    <w:rsid w:val="6B8FBC5B"/>
    <w:rsid w:val="6BB1C6AF"/>
    <w:rsid w:val="6BB3AC40"/>
    <w:rsid w:val="6BBB2A55"/>
    <w:rsid w:val="6BBC991A"/>
    <w:rsid w:val="6BC0419E"/>
    <w:rsid w:val="6BCFF74F"/>
    <w:rsid w:val="6BE277A2"/>
    <w:rsid w:val="6BF0DEAB"/>
    <w:rsid w:val="6BF440E1"/>
    <w:rsid w:val="6BF63221"/>
    <w:rsid w:val="6BF6ABA1"/>
    <w:rsid w:val="6BFF1152"/>
    <w:rsid w:val="6BFF2631"/>
    <w:rsid w:val="6C0C2469"/>
    <w:rsid w:val="6C135EF1"/>
    <w:rsid w:val="6C1A7EC1"/>
    <w:rsid w:val="6C21A042"/>
    <w:rsid w:val="6C2813C1"/>
    <w:rsid w:val="6C2FCBA5"/>
    <w:rsid w:val="6C30BF42"/>
    <w:rsid w:val="6C3452BA"/>
    <w:rsid w:val="6C407E79"/>
    <w:rsid w:val="6C452202"/>
    <w:rsid w:val="6C55F952"/>
    <w:rsid w:val="6C5ABDF3"/>
    <w:rsid w:val="6C643FFA"/>
    <w:rsid w:val="6C67615E"/>
    <w:rsid w:val="6C706F98"/>
    <w:rsid w:val="6C70BC70"/>
    <w:rsid w:val="6C739959"/>
    <w:rsid w:val="6C7E3030"/>
    <w:rsid w:val="6C812AA9"/>
    <w:rsid w:val="6C8C5FAB"/>
    <w:rsid w:val="6C9725B1"/>
    <w:rsid w:val="6CA0E844"/>
    <w:rsid w:val="6CA544D4"/>
    <w:rsid w:val="6CA75BBC"/>
    <w:rsid w:val="6CADC7CF"/>
    <w:rsid w:val="6CBB8C45"/>
    <w:rsid w:val="6CC71346"/>
    <w:rsid w:val="6CC8087B"/>
    <w:rsid w:val="6CCB1A2C"/>
    <w:rsid w:val="6CCC3057"/>
    <w:rsid w:val="6CD07284"/>
    <w:rsid w:val="6CDA761E"/>
    <w:rsid w:val="6CDA87B2"/>
    <w:rsid w:val="6CEB46E8"/>
    <w:rsid w:val="6D07D3A1"/>
    <w:rsid w:val="6D07D63E"/>
    <w:rsid w:val="6D0A309F"/>
    <w:rsid w:val="6D2EA447"/>
    <w:rsid w:val="6D449D59"/>
    <w:rsid w:val="6D45EF2A"/>
    <w:rsid w:val="6D49DAED"/>
    <w:rsid w:val="6D58F3C9"/>
    <w:rsid w:val="6D679EFB"/>
    <w:rsid w:val="6D6C7077"/>
    <w:rsid w:val="6D6D9262"/>
    <w:rsid w:val="6D72160C"/>
    <w:rsid w:val="6D74F5D3"/>
    <w:rsid w:val="6D79A888"/>
    <w:rsid w:val="6D89379E"/>
    <w:rsid w:val="6D9BF1AC"/>
    <w:rsid w:val="6D9D21FD"/>
    <w:rsid w:val="6DABA4F1"/>
    <w:rsid w:val="6DAD99BE"/>
    <w:rsid w:val="6DB0F395"/>
    <w:rsid w:val="6DBA5B0E"/>
    <w:rsid w:val="6DBB43BD"/>
    <w:rsid w:val="6DBE508F"/>
    <w:rsid w:val="6DC6FF4A"/>
    <w:rsid w:val="6DD6A4EB"/>
    <w:rsid w:val="6DF45FFD"/>
    <w:rsid w:val="6E03E143"/>
    <w:rsid w:val="6E12A380"/>
    <w:rsid w:val="6E131B05"/>
    <w:rsid w:val="6E168340"/>
    <w:rsid w:val="6E18DC60"/>
    <w:rsid w:val="6E1A3357"/>
    <w:rsid w:val="6E2049BD"/>
    <w:rsid w:val="6E23378D"/>
    <w:rsid w:val="6E32E2C8"/>
    <w:rsid w:val="6E33A8E4"/>
    <w:rsid w:val="6E3C434F"/>
    <w:rsid w:val="6E43D579"/>
    <w:rsid w:val="6E5883F6"/>
    <w:rsid w:val="6E5D0069"/>
    <w:rsid w:val="6E61BB32"/>
    <w:rsid w:val="6E73159E"/>
    <w:rsid w:val="6E7BE6AF"/>
    <w:rsid w:val="6E810651"/>
    <w:rsid w:val="6E8107F6"/>
    <w:rsid w:val="6E839B79"/>
    <w:rsid w:val="6E89140D"/>
    <w:rsid w:val="6E8C6518"/>
    <w:rsid w:val="6E94B976"/>
    <w:rsid w:val="6E96E677"/>
    <w:rsid w:val="6EACA424"/>
    <w:rsid w:val="6EB77543"/>
    <w:rsid w:val="6EB84C9E"/>
    <w:rsid w:val="6ECAC4C8"/>
    <w:rsid w:val="6ED95175"/>
    <w:rsid w:val="6EE2DDBC"/>
    <w:rsid w:val="6EE2F106"/>
    <w:rsid w:val="6EFDBF73"/>
    <w:rsid w:val="6F0129AB"/>
    <w:rsid w:val="6F092865"/>
    <w:rsid w:val="6F0D370E"/>
    <w:rsid w:val="6F22D07D"/>
    <w:rsid w:val="6F267A83"/>
    <w:rsid w:val="6F3C42D6"/>
    <w:rsid w:val="6F425EE0"/>
    <w:rsid w:val="6F43C52B"/>
    <w:rsid w:val="6F5CDD38"/>
    <w:rsid w:val="6F73A6BD"/>
    <w:rsid w:val="6F74D094"/>
    <w:rsid w:val="6F76977B"/>
    <w:rsid w:val="6F7EBA76"/>
    <w:rsid w:val="6F9AAC27"/>
    <w:rsid w:val="6F9FD1E9"/>
    <w:rsid w:val="6FA99BBA"/>
    <w:rsid w:val="6FABC4A4"/>
    <w:rsid w:val="6FACFD9F"/>
    <w:rsid w:val="6FB09679"/>
    <w:rsid w:val="6FB95DB7"/>
    <w:rsid w:val="6FC20B3D"/>
    <w:rsid w:val="6FC74C0F"/>
    <w:rsid w:val="6FCFAD0B"/>
    <w:rsid w:val="6FE65B39"/>
    <w:rsid w:val="6FEAF4DF"/>
    <w:rsid w:val="6FF9009C"/>
    <w:rsid w:val="7001539B"/>
    <w:rsid w:val="700687DD"/>
    <w:rsid w:val="7018F247"/>
    <w:rsid w:val="701C0F83"/>
    <w:rsid w:val="701CF976"/>
    <w:rsid w:val="70238CB4"/>
    <w:rsid w:val="70340A5C"/>
    <w:rsid w:val="70382EDB"/>
    <w:rsid w:val="704319FA"/>
    <w:rsid w:val="70437A8A"/>
    <w:rsid w:val="7046C317"/>
    <w:rsid w:val="70477EB9"/>
    <w:rsid w:val="704DAB17"/>
    <w:rsid w:val="70569C21"/>
    <w:rsid w:val="7065E0B1"/>
    <w:rsid w:val="706F18A0"/>
    <w:rsid w:val="707C5F3D"/>
    <w:rsid w:val="70875BE9"/>
    <w:rsid w:val="708DFCC3"/>
    <w:rsid w:val="708FE8F4"/>
    <w:rsid w:val="70AAB63B"/>
    <w:rsid w:val="70AD8687"/>
    <w:rsid w:val="70AE33D1"/>
    <w:rsid w:val="70BF49C5"/>
    <w:rsid w:val="70C6D34C"/>
    <w:rsid w:val="70C7B204"/>
    <w:rsid w:val="70D4BE47"/>
    <w:rsid w:val="70DBFACD"/>
    <w:rsid w:val="70DF5948"/>
    <w:rsid w:val="70DF958C"/>
    <w:rsid w:val="70E584B0"/>
    <w:rsid w:val="70E6A830"/>
    <w:rsid w:val="70F943F6"/>
    <w:rsid w:val="7104E820"/>
    <w:rsid w:val="71054C10"/>
    <w:rsid w:val="710D081B"/>
    <w:rsid w:val="710FA3F6"/>
    <w:rsid w:val="711A8598"/>
    <w:rsid w:val="711EC4DB"/>
    <w:rsid w:val="712A0B65"/>
    <w:rsid w:val="712C33D7"/>
    <w:rsid w:val="712D12CB"/>
    <w:rsid w:val="7133DB20"/>
    <w:rsid w:val="7144612B"/>
    <w:rsid w:val="71520056"/>
    <w:rsid w:val="7153E1FC"/>
    <w:rsid w:val="716C2207"/>
    <w:rsid w:val="7189311D"/>
    <w:rsid w:val="71900C72"/>
    <w:rsid w:val="7195FC4B"/>
    <w:rsid w:val="71A805DF"/>
    <w:rsid w:val="71BC4B59"/>
    <w:rsid w:val="71CBFD48"/>
    <w:rsid w:val="71CDA209"/>
    <w:rsid w:val="71D0857F"/>
    <w:rsid w:val="71D822DE"/>
    <w:rsid w:val="71D98BC8"/>
    <w:rsid w:val="71E2B263"/>
    <w:rsid w:val="71E3EEB6"/>
    <w:rsid w:val="71ED24ED"/>
    <w:rsid w:val="71F484B2"/>
    <w:rsid w:val="71F5150A"/>
    <w:rsid w:val="72068F25"/>
    <w:rsid w:val="720954DF"/>
    <w:rsid w:val="72129FF8"/>
    <w:rsid w:val="721A7E7E"/>
    <w:rsid w:val="721CE97D"/>
    <w:rsid w:val="723974D4"/>
    <w:rsid w:val="72469B7E"/>
    <w:rsid w:val="7248860A"/>
    <w:rsid w:val="724CE57B"/>
    <w:rsid w:val="72552472"/>
    <w:rsid w:val="725B2C05"/>
    <w:rsid w:val="726178A2"/>
    <w:rsid w:val="72667923"/>
    <w:rsid w:val="7272C0CB"/>
    <w:rsid w:val="7278173B"/>
    <w:rsid w:val="727A4FAE"/>
    <w:rsid w:val="729883C4"/>
    <w:rsid w:val="72A339C2"/>
    <w:rsid w:val="72BD6BE4"/>
    <w:rsid w:val="72C415A1"/>
    <w:rsid w:val="72C97CC7"/>
    <w:rsid w:val="72CF7E56"/>
    <w:rsid w:val="72D85B67"/>
    <w:rsid w:val="72E6473B"/>
    <w:rsid w:val="72EB861B"/>
    <w:rsid w:val="72F289D1"/>
    <w:rsid w:val="72F51914"/>
    <w:rsid w:val="72F688DA"/>
    <w:rsid w:val="72F9DC45"/>
    <w:rsid w:val="72FADED7"/>
    <w:rsid w:val="72FB2B75"/>
    <w:rsid w:val="73046D79"/>
    <w:rsid w:val="7308FCD2"/>
    <w:rsid w:val="730C5B82"/>
    <w:rsid w:val="731143D3"/>
    <w:rsid w:val="73118C8F"/>
    <w:rsid w:val="73143B9E"/>
    <w:rsid w:val="731F7C48"/>
    <w:rsid w:val="73282D4D"/>
    <w:rsid w:val="7328B1E2"/>
    <w:rsid w:val="73300561"/>
    <w:rsid w:val="73423205"/>
    <w:rsid w:val="7347EB40"/>
    <w:rsid w:val="734BC2CB"/>
    <w:rsid w:val="734D248C"/>
    <w:rsid w:val="73536DE9"/>
    <w:rsid w:val="7362562D"/>
    <w:rsid w:val="736F90C9"/>
    <w:rsid w:val="7372B0EF"/>
    <w:rsid w:val="73801B77"/>
    <w:rsid w:val="738D9BD6"/>
    <w:rsid w:val="738F533D"/>
    <w:rsid w:val="7393E930"/>
    <w:rsid w:val="73953A6A"/>
    <w:rsid w:val="73A0DEF1"/>
    <w:rsid w:val="73A1186C"/>
    <w:rsid w:val="73A9CD37"/>
    <w:rsid w:val="73B226D8"/>
    <w:rsid w:val="73BEE4D7"/>
    <w:rsid w:val="73C7CA3C"/>
    <w:rsid w:val="73CA1FF8"/>
    <w:rsid w:val="73CF2C73"/>
    <w:rsid w:val="73CF6FEC"/>
    <w:rsid w:val="73CF773C"/>
    <w:rsid w:val="73D14C37"/>
    <w:rsid w:val="73D66044"/>
    <w:rsid w:val="73D7E7BB"/>
    <w:rsid w:val="73DA9790"/>
    <w:rsid w:val="73DEAEF8"/>
    <w:rsid w:val="73E06609"/>
    <w:rsid w:val="73E7E6EC"/>
    <w:rsid w:val="73E8546C"/>
    <w:rsid w:val="73F65BF3"/>
    <w:rsid w:val="7409ADDA"/>
    <w:rsid w:val="74163F9E"/>
    <w:rsid w:val="7417364E"/>
    <w:rsid w:val="7419745E"/>
    <w:rsid w:val="741FF291"/>
    <w:rsid w:val="742066C1"/>
    <w:rsid w:val="7420CEB6"/>
    <w:rsid w:val="742129BC"/>
    <w:rsid w:val="74367FA5"/>
    <w:rsid w:val="7440F0C2"/>
    <w:rsid w:val="7444DD23"/>
    <w:rsid w:val="7449D7C2"/>
    <w:rsid w:val="744DCC38"/>
    <w:rsid w:val="7457647F"/>
    <w:rsid w:val="7463D7E6"/>
    <w:rsid w:val="7464DE30"/>
    <w:rsid w:val="7468A476"/>
    <w:rsid w:val="747394A1"/>
    <w:rsid w:val="747F19D2"/>
    <w:rsid w:val="747FBA82"/>
    <w:rsid w:val="7489953A"/>
    <w:rsid w:val="748F1E0A"/>
    <w:rsid w:val="74950674"/>
    <w:rsid w:val="749EA67C"/>
    <w:rsid w:val="749FAA11"/>
    <w:rsid w:val="74AD5725"/>
    <w:rsid w:val="74B01BBC"/>
    <w:rsid w:val="74B2274C"/>
    <w:rsid w:val="74B6EC66"/>
    <w:rsid w:val="74B9D925"/>
    <w:rsid w:val="74BD82C3"/>
    <w:rsid w:val="74C32A60"/>
    <w:rsid w:val="74C5E46D"/>
    <w:rsid w:val="74CE7FBE"/>
    <w:rsid w:val="74CF62B5"/>
    <w:rsid w:val="74D24DFB"/>
    <w:rsid w:val="74D5A834"/>
    <w:rsid w:val="74DAD905"/>
    <w:rsid w:val="74E013E6"/>
    <w:rsid w:val="74E21538"/>
    <w:rsid w:val="74E81928"/>
    <w:rsid w:val="74FC70E5"/>
    <w:rsid w:val="750C1825"/>
    <w:rsid w:val="751378DC"/>
    <w:rsid w:val="7519A4B9"/>
    <w:rsid w:val="7524FB6D"/>
    <w:rsid w:val="752599AF"/>
    <w:rsid w:val="7528E637"/>
    <w:rsid w:val="752CC62F"/>
    <w:rsid w:val="753265DD"/>
    <w:rsid w:val="75382EAA"/>
    <w:rsid w:val="7545EE8C"/>
    <w:rsid w:val="7546A7FC"/>
    <w:rsid w:val="755B2123"/>
    <w:rsid w:val="755E4761"/>
    <w:rsid w:val="755F2CA5"/>
    <w:rsid w:val="7567F089"/>
    <w:rsid w:val="756BA30F"/>
    <w:rsid w:val="756F6B5D"/>
    <w:rsid w:val="7570063B"/>
    <w:rsid w:val="75858900"/>
    <w:rsid w:val="758A1634"/>
    <w:rsid w:val="7594C74F"/>
    <w:rsid w:val="7598227C"/>
    <w:rsid w:val="75A2D9A9"/>
    <w:rsid w:val="75AFD06E"/>
    <w:rsid w:val="75B45DEC"/>
    <w:rsid w:val="75C24880"/>
    <w:rsid w:val="75C314C8"/>
    <w:rsid w:val="75C32597"/>
    <w:rsid w:val="75C4EAF5"/>
    <w:rsid w:val="75CF28D8"/>
    <w:rsid w:val="75D640C5"/>
    <w:rsid w:val="75DB579E"/>
    <w:rsid w:val="75E40C6D"/>
    <w:rsid w:val="75F488BF"/>
    <w:rsid w:val="75F68F96"/>
    <w:rsid w:val="75F77D71"/>
    <w:rsid w:val="75FBF5C7"/>
    <w:rsid w:val="7600E093"/>
    <w:rsid w:val="760474D7"/>
    <w:rsid w:val="76052306"/>
    <w:rsid w:val="76059CA0"/>
    <w:rsid w:val="7608CD1E"/>
    <w:rsid w:val="760A1BDA"/>
    <w:rsid w:val="76117660"/>
    <w:rsid w:val="7612E382"/>
    <w:rsid w:val="76169550"/>
    <w:rsid w:val="7619EED5"/>
    <w:rsid w:val="76331438"/>
    <w:rsid w:val="7643F7FA"/>
    <w:rsid w:val="764688DE"/>
    <w:rsid w:val="76511CFE"/>
    <w:rsid w:val="765CF1E2"/>
    <w:rsid w:val="7662D244"/>
    <w:rsid w:val="767191DD"/>
    <w:rsid w:val="76731DB8"/>
    <w:rsid w:val="767DE599"/>
    <w:rsid w:val="767EAE62"/>
    <w:rsid w:val="76812B77"/>
    <w:rsid w:val="768CDE08"/>
    <w:rsid w:val="768DA145"/>
    <w:rsid w:val="7693C23F"/>
    <w:rsid w:val="769AAE37"/>
    <w:rsid w:val="76AB6497"/>
    <w:rsid w:val="76AC4A1C"/>
    <w:rsid w:val="76B1004F"/>
    <w:rsid w:val="76B1EAAB"/>
    <w:rsid w:val="76BB8B68"/>
    <w:rsid w:val="76BE1F56"/>
    <w:rsid w:val="76C58509"/>
    <w:rsid w:val="76C96E04"/>
    <w:rsid w:val="76CDEA22"/>
    <w:rsid w:val="76DA032C"/>
    <w:rsid w:val="76DA875D"/>
    <w:rsid w:val="76E267CF"/>
    <w:rsid w:val="76E7AB76"/>
    <w:rsid w:val="76E80C3D"/>
    <w:rsid w:val="76EE1B2F"/>
    <w:rsid w:val="76F1D9B3"/>
    <w:rsid w:val="76F386A4"/>
    <w:rsid w:val="76F402B2"/>
    <w:rsid w:val="76FB0848"/>
    <w:rsid w:val="7709118E"/>
    <w:rsid w:val="7726DFCF"/>
    <w:rsid w:val="772D4333"/>
    <w:rsid w:val="7736EA34"/>
    <w:rsid w:val="773C5DB0"/>
    <w:rsid w:val="77428B83"/>
    <w:rsid w:val="7742B056"/>
    <w:rsid w:val="77624FF7"/>
    <w:rsid w:val="776BDB6A"/>
    <w:rsid w:val="77784299"/>
    <w:rsid w:val="77789184"/>
    <w:rsid w:val="7782EA0F"/>
    <w:rsid w:val="778B817B"/>
    <w:rsid w:val="7790439D"/>
    <w:rsid w:val="77A2BBEA"/>
    <w:rsid w:val="77B06CF9"/>
    <w:rsid w:val="77BD3988"/>
    <w:rsid w:val="77C060B6"/>
    <w:rsid w:val="77C35ADA"/>
    <w:rsid w:val="77DF40A7"/>
    <w:rsid w:val="77E19CDC"/>
    <w:rsid w:val="77E1B294"/>
    <w:rsid w:val="77EC7BC3"/>
    <w:rsid w:val="77EF5827"/>
    <w:rsid w:val="77F0D5A6"/>
    <w:rsid w:val="77F29684"/>
    <w:rsid w:val="77FF5CF0"/>
    <w:rsid w:val="78006B49"/>
    <w:rsid w:val="780E9C09"/>
    <w:rsid w:val="78171EFD"/>
    <w:rsid w:val="78190DA1"/>
    <w:rsid w:val="781A2915"/>
    <w:rsid w:val="78223903"/>
    <w:rsid w:val="782282EE"/>
    <w:rsid w:val="7833EC70"/>
    <w:rsid w:val="78353A9D"/>
    <w:rsid w:val="7835947F"/>
    <w:rsid w:val="78425878"/>
    <w:rsid w:val="78501FEC"/>
    <w:rsid w:val="785C1E74"/>
    <w:rsid w:val="785F9C40"/>
    <w:rsid w:val="786F9735"/>
    <w:rsid w:val="7874F2EC"/>
    <w:rsid w:val="7876D9CA"/>
    <w:rsid w:val="788095E9"/>
    <w:rsid w:val="78835E8F"/>
    <w:rsid w:val="7883DC9E"/>
    <w:rsid w:val="788C9557"/>
    <w:rsid w:val="7894AA4C"/>
    <w:rsid w:val="7895262F"/>
    <w:rsid w:val="78A77944"/>
    <w:rsid w:val="78B6C612"/>
    <w:rsid w:val="78D36791"/>
    <w:rsid w:val="78E61309"/>
    <w:rsid w:val="78EB947F"/>
    <w:rsid w:val="78F07449"/>
    <w:rsid w:val="78F1DBA6"/>
    <w:rsid w:val="78F3E64D"/>
    <w:rsid w:val="78F553B2"/>
    <w:rsid w:val="7901935E"/>
    <w:rsid w:val="7904CF28"/>
    <w:rsid w:val="7909111D"/>
    <w:rsid w:val="79093E3B"/>
    <w:rsid w:val="79127B46"/>
    <w:rsid w:val="79139CB7"/>
    <w:rsid w:val="79241449"/>
    <w:rsid w:val="79302E4A"/>
    <w:rsid w:val="7933D792"/>
    <w:rsid w:val="7935FFBD"/>
    <w:rsid w:val="793DC50A"/>
    <w:rsid w:val="793E3595"/>
    <w:rsid w:val="795294FF"/>
    <w:rsid w:val="7957B461"/>
    <w:rsid w:val="79657202"/>
    <w:rsid w:val="79694FFB"/>
    <w:rsid w:val="7982E925"/>
    <w:rsid w:val="79AEAEBB"/>
    <w:rsid w:val="79C184A4"/>
    <w:rsid w:val="79C3DBBC"/>
    <w:rsid w:val="79CC57AF"/>
    <w:rsid w:val="79D377C5"/>
    <w:rsid w:val="79EEFEB2"/>
    <w:rsid w:val="79F35125"/>
    <w:rsid w:val="79F3F952"/>
    <w:rsid w:val="79F782FB"/>
    <w:rsid w:val="79F849D1"/>
    <w:rsid w:val="7A01FFBF"/>
    <w:rsid w:val="7A037537"/>
    <w:rsid w:val="7A249C28"/>
    <w:rsid w:val="7A2815F4"/>
    <w:rsid w:val="7A30A313"/>
    <w:rsid w:val="7A43F398"/>
    <w:rsid w:val="7A4E6311"/>
    <w:rsid w:val="7A560081"/>
    <w:rsid w:val="7A607A94"/>
    <w:rsid w:val="7A6A00C3"/>
    <w:rsid w:val="7A6ACF1C"/>
    <w:rsid w:val="7A6F2F2C"/>
    <w:rsid w:val="7A6F8D85"/>
    <w:rsid w:val="7A8D3785"/>
    <w:rsid w:val="7A8E357F"/>
    <w:rsid w:val="7A979E75"/>
    <w:rsid w:val="7A99ADE1"/>
    <w:rsid w:val="7AB02E68"/>
    <w:rsid w:val="7ABDAD6B"/>
    <w:rsid w:val="7ABFA84D"/>
    <w:rsid w:val="7AC366B0"/>
    <w:rsid w:val="7AC944EA"/>
    <w:rsid w:val="7AC9E080"/>
    <w:rsid w:val="7ACF81EE"/>
    <w:rsid w:val="7ACFA7F3"/>
    <w:rsid w:val="7AD8D618"/>
    <w:rsid w:val="7AE1198D"/>
    <w:rsid w:val="7AE4E886"/>
    <w:rsid w:val="7AE5D814"/>
    <w:rsid w:val="7AE892E5"/>
    <w:rsid w:val="7AF141F9"/>
    <w:rsid w:val="7AFF6518"/>
    <w:rsid w:val="7B0E92D6"/>
    <w:rsid w:val="7B0F7F87"/>
    <w:rsid w:val="7B0F915D"/>
    <w:rsid w:val="7B1B25D2"/>
    <w:rsid w:val="7B1BA616"/>
    <w:rsid w:val="7B21EAA3"/>
    <w:rsid w:val="7B30EC9E"/>
    <w:rsid w:val="7B340FBD"/>
    <w:rsid w:val="7B390C49"/>
    <w:rsid w:val="7B50182E"/>
    <w:rsid w:val="7B50C18F"/>
    <w:rsid w:val="7B532FDC"/>
    <w:rsid w:val="7B6CD5DF"/>
    <w:rsid w:val="7B716811"/>
    <w:rsid w:val="7B735845"/>
    <w:rsid w:val="7B7615A8"/>
    <w:rsid w:val="7B7ED1B1"/>
    <w:rsid w:val="7B8CA105"/>
    <w:rsid w:val="7B8D4A20"/>
    <w:rsid w:val="7B9AA588"/>
    <w:rsid w:val="7B9C9C35"/>
    <w:rsid w:val="7BAA5061"/>
    <w:rsid w:val="7BC16104"/>
    <w:rsid w:val="7BC6CB9E"/>
    <w:rsid w:val="7BCAF2DB"/>
    <w:rsid w:val="7BD2A9A0"/>
    <w:rsid w:val="7BEDCE21"/>
    <w:rsid w:val="7BFAB936"/>
    <w:rsid w:val="7BFD2843"/>
    <w:rsid w:val="7BFEDB9D"/>
    <w:rsid w:val="7C224833"/>
    <w:rsid w:val="7C31CFA6"/>
    <w:rsid w:val="7C3A3478"/>
    <w:rsid w:val="7C4E7D84"/>
    <w:rsid w:val="7C52640A"/>
    <w:rsid w:val="7C53A6CC"/>
    <w:rsid w:val="7C5D57C4"/>
    <w:rsid w:val="7C68E5BA"/>
    <w:rsid w:val="7C6B524F"/>
    <w:rsid w:val="7C6C06E8"/>
    <w:rsid w:val="7C7AA909"/>
    <w:rsid w:val="7C7BDD61"/>
    <w:rsid w:val="7C91F076"/>
    <w:rsid w:val="7C94C081"/>
    <w:rsid w:val="7CA0B729"/>
    <w:rsid w:val="7CAE84C6"/>
    <w:rsid w:val="7CB09E8F"/>
    <w:rsid w:val="7CB2E49B"/>
    <w:rsid w:val="7CC7DCDA"/>
    <w:rsid w:val="7CD7DE2B"/>
    <w:rsid w:val="7CD8864D"/>
    <w:rsid w:val="7CDB5087"/>
    <w:rsid w:val="7CE3FC21"/>
    <w:rsid w:val="7CEBE059"/>
    <w:rsid w:val="7CF4124F"/>
    <w:rsid w:val="7CFD4988"/>
    <w:rsid w:val="7D060FF6"/>
    <w:rsid w:val="7D10BC24"/>
    <w:rsid w:val="7D1AD7F1"/>
    <w:rsid w:val="7D1AFAAF"/>
    <w:rsid w:val="7D2951DE"/>
    <w:rsid w:val="7D2DA7A5"/>
    <w:rsid w:val="7D3EB481"/>
    <w:rsid w:val="7D421E8F"/>
    <w:rsid w:val="7D51339C"/>
    <w:rsid w:val="7D54346E"/>
    <w:rsid w:val="7D55E71D"/>
    <w:rsid w:val="7D5D5DE1"/>
    <w:rsid w:val="7D68BD91"/>
    <w:rsid w:val="7D6E6BFC"/>
    <w:rsid w:val="7D920A09"/>
    <w:rsid w:val="7D964AF8"/>
    <w:rsid w:val="7D9BA862"/>
    <w:rsid w:val="7DA3B928"/>
    <w:rsid w:val="7DA48667"/>
    <w:rsid w:val="7DB5790B"/>
    <w:rsid w:val="7DC3B80E"/>
    <w:rsid w:val="7DD265C0"/>
    <w:rsid w:val="7DD4E880"/>
    <w:rsid w:val="7DD4FA5C"/>
    <w:rsid w:val="7DDD6B8F"/>
    <w:rsid w:val="7DE15DFA"/>
    <w:rsid w:val="7DE29782"/>
    <w:rsid w:val="7DE3C563"/>
    <w:rsid w:val="7DE61817"/>
    <w:rsid w:val="7DEE346B"/>
    <w:rsid w:val="7DF85A49"/>
    <w:rsid w:val="7DFCA8DE"/>
    <w:rsid w:val="7E08CC53"/>
    <w:rsid w:val="7E090767"/>
    <w:rsid w:val="7E0F78B7"/>
    <w:rsid w:val="7E20F6CD"/>
    <w:rsid w:val="7E2212D8"/>
    <w:rsid w:val="7E27CB7D"/>
    <w:rsid w:val="7E2B13C0"/>
    <w:rsid w:val="7E357538"/>
    <w:rsid w:val="7E37EEB5"/>
    <w:rsid w:val="7E3BC83D"/>
    <w:rsid w:val="7E3EBD95"/>
    <w:rsid w:val="7E46EECD"/>
    <w:rsid w:val="7E47AD87"/>
    <w:rsid w:val="7E49DEE0"/>
    <w:rsid w:val="7E4AB87B"/>
    <w:rsid w:val="7E5A918C"/>
    <w:rsid w:val="7E69CAF8"/>
    <w:rsid w:val="7E6B7359"/>
    <w:rsid w:val="7E73503D"/>
    <w:rsid w:val="7E8051B8"/>
    <w:rsid w:val="7E873468"/>
    <w:rsid w:val="7E91E5F3"/>
    <w:rsid w:val="7E9FC5BC"/>
    <w:rsid w:val="7EC28447"/>
    <w:rsid w:val="7ED8648F"/>
    <w:rsid w:val="7EE5049B"/>
    <w:rsid w:val="7EFDDA2D"/>
    <w:rsid w:val="7F0C40A1"/>
    <w:rsid w:val="7F1229E3"/>
    <w:rsid w:val="7F14CD79"/>
    <w:rsid w:val="7F15CE55"/>
    <w:rsid w:val="7F15D39A"/>
    <w:rsid w:val="7F213A6E"/>
    <w:rsid w:val="7F265695"/>
    <w:rsid w:val="7F2777FF"/>
    <w:rsid w:val="7F2971A4"/>
    <w:rsid w:val="7F2C46D3"/>
    <w:rsid w:val="7F496B6F"/>
    <w:rsid w:val="7F4BDC99"/>
    <w:rsid w:val="7F5B1D54"/>
    <w:rsid w:val="7F5BC9CF"/>
    <w:rsid w:val="7F5F9AB0"/>
    <w:rsid w:val="7F656032"/>
    <w:rsid w:val="7F677196"/>
    <w:rsid w:val="7F6CCA64"/>
    <w:rsid w:val="7F7CBA71"/>
    <w:rsid w:val="7F8F4FEF"/>
    <w:rsid w:val="7F962E7F"/>
    <w:rsid w:val="7F96B2F4"/>
    <w:rsid w:val="7FB0D7DC"/>
    <w:rsid w:val="7FB3B504"/>
    <w:rsid w:val="7FC1DD5A"/>
    <w:rsid w:val="7FCF792A"/>
    <w:rsid w:val="7FDE15AE"/>
    <w:rsid w:val="7FDEBED5"/>
    <w:rsid w:val="7FE7A77F"/>
    <w:rsid w:val="7FE8C2BE"/>
    <w:rsid w:val="7FF36F8C"/>
    <w:rsid w:val="7FF649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F9215"/>
  <w15:chartTrackingRefBased/>
  <w15:docId w15:val="{96097A4C-FF5E-41DB-8C65-52DD69EC7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7A635E9"/>
    <w:pPr>
      <w:spacing w:after="240" w:line="312" w:lineRule="auto"/>
    </w:pPr>
    <w:rPr>
      <w:rFonts w:ascii="Amasis MT Pro"/>
      <w:sz w:val="24"/>
      <w:szCs w:val="24"/>
    </w:rPr>
  </w:style>
  <w:style w:type="paragraph" w:styleId="Heading1">
    <w:name w:val="heading 1"/>
    <w:basedOn w:val="Normal"/>
    <w:next w:val="Normal"/>
    <w:link w:val="Heading1Char"/>
    <w:uiPriority w:val="1"/>
    <w:qFormat/>
    <w:rsid w:val="47A635E9"/>
    <w:pPr>
      <w:keepNext/>
      <w:spacing w:before="480" w:after="80"/>
      <w:jc w:val="center"/>
      <w:outlineLvl w:val="0"/>
    </w:pPr>
    <w:rPr>
      <w:color w:val="4472C4" w:themeColor="accent5"/>
      <w:sz w:val="42"/>
      <w:szCs w:val="42"/>
    </w:rPr>
  </w:style>
  <w:style w:type="paragraph" w:styleId="Heading2">
    <w:name w:val="heading 2"/>
    <w:basedOn w:val="Normal"/>
    <w:next w:val="Normal"/>
    <w:link w:val="Heading2Char"/>
    <w:uiPriority w:val="1"/>
    <w:qFormat/>
    <w:rsid w:val="47A635E9"/>
    <w:pPr>
      <w:keepNext/>
      <w:spacing w:before="240" w:after="80"/>
      <w:jc w:val="center"/>
      <w:outlineLvl w:val="1"/>
    </w:pPr>
    <w:rPr>
      <w:color w:val="4472C4" w:themeColor="accent5"/>
      <w:sz w:val="32"/>
      <w:szCs w:val="32"/>
    </w:rPr>
  </w:style>
  <w:style w:type="paragraph" w:styleId="Heading3">
    <w:name w:val="heading 3"/>
    <w:basedOn w:val="Normal"/>
    <w:next w:val="Normal"/>
    <w:link w:val="Heading3Char"/>
    <w:uiPriority w:val="1"/>
    <w:qFormat/>
    <w:rsid w:val="47A635E9"/>
    <w:pPr>
      <w:keepNext/>
      <w:spacing w:before="240" w:after="80"/>
      <w:jc w:val="center"/>
      <w:outlineLvl w:val="2"/>
    </w:pPr>
    <w:rPr>
      <w:color w:val="4472C4" w:themeColor="accent5"/>
      <w:sz w:val="30"/>
      <w:szCs w:val="30"/>
    </w:rPr>
  </w:style>
  <w:style w:type="paragraph" w:styleId="Heading4">
    <w:name w:val="heading 4"/>
    <w:basedOn w:val="Normal"/>
    <w:next w:val="Normal"/>
    <w:link w:val="Heading4Char"/>
    <w:uiPriority w:val="1"/>
    <w:qFormat/>
    <w:rsid w:val="47A635E9"/>
    <w:pPr>
      <w:keepNext/>
      <w:spacing w:before="240" w:after="80"/>
      <w:jc w:val="center"/>
      <w:outlineLvl w:val="3"/>
    </w:pPr>
    <w:rPr>
      <w:color w:val="4472C4" w:themeColor="accent5"/>
      <w:sz w:val="29"/>
      <w:szCs w:val="29"/>
    </w:rPr>
  </w:style>
  <w:style w:type="paragraph" w:styleId="Heading5">
    <w:name w:val="heading 5"/>
    <w:basedOn w:val="Normal"/>
    <w:next w:val="Normal"/>
    <w:link w:val="Heading5Char"/>
    <w:uiPriority w:val="1"/>
    <w:qFormat/>
    <w:rsid w:val="47A635E9"/>
    <w:pPr>
      <w:keepNext/>
      <w:spacing w:before="240" w:after="80"/>
      <w:jc w:val="center"/>
      <w:outlineLvl w:val="4"/>
    </w:pPr>
    <w:rPr>
      <w:color w:val="4472C4" w:themeColor="accent5"/>
      <w:sz w:val="28"/>
      <w:szCs w:val="28"/>
    </w:rPr>
  </w:style>
  <w:style w:type="paragraph" w:styleId="Heading6">
    <w:name w:val="heading 6"/>
    <w:basedOn w:val="Normal"/>
    <w:next w:val="Normal"/>
    <w:link w:val="Heading6Char"/>
    <w:uiPriority w:val="1"/>
    <w:qFormat/>
    <w:rsid w:val="47A635E9"/>
    <w:pPr>
      <w:keepNext/>
      <w:spacing w:before="240" w:after="80"/>
      <w:jc w:val="center"/>
      <w:outlineLvl w:val="5"/>
    </w:pPr>
    <w:rPr>
      <w:color w:val="4472C4" w:themeColor="accent5"/>
      <w:sz w:val="27"/>
      <w:szCs w:val="27"/>
    </w:rPr>
  </w:style>
  <w:style w:type="paragraph" w:styleId="Heading7">
    <w:name w:val="heading 7"/>
    <w:basedOn w:val="Normal"/>
    <w:next w:val="Normal"/>
    <w:link w:val="Heading7Char"/>
    <w:uiPriority w:val="9"/>
    <w:unhideWhenUsed/>
    <w:qFormat/>
    <w:rsid w:val="47A635E9"/>
    <w:pPr>
      <w:keepNext/>
      <w:keepLines/>
      <w:spacing w:before="240" w:after="80"/>
      <w:jc w:val="center"/>
      <w:outlineLvl w:val="6"/>
    </w:pPr>
    <w:rPr>
      <w:color w:val="4472C4" w:themeColor="accent5"/>
      <w:sz w:val="26"/>
      <w:szCs w:val="26"/>
    </w:rPr>
  </w:style>
  <w:style w:type="paragraph" w:styleId="Heading8">
    <w:name w:val="heading 8"/>
    <w:basedOn w:val="Normal"/>
    <w:next w:val="Normal"/>
    <w:link w:val="Heading8Char"/>
    <w:uiPriority w:val="9"/>
    <w:unhideWhenUsed/>
    <w:qFormat/>
    <w:rsid w:val="47A635E9"/>
    <w:pPr>
      <w:keepNext/>
      <w:keepLines/>
      <w:spacing w:before="240" w:after="80"/>
      <w:jc w:val="center"/>
      <w:outlineLvl w:val="7"/>
    </w:pPr>
    <w:rPr>
      <w:color w:val="4472C4" w:themeColor="accent5"/>
      <w:sz w:val="25"/>
      <w:szCs w:val="25"/>
    </w:rPr>
  </w:style>
  <w:style w:type="paragraph" w:styleId="Heading9">
    <w:name w:val="heading 9"/>
    <w:basedOn w:val="Normal"/>
    <w:next w:val="Normal"/>
    <w:link w:val="Heading9Char"/>
    <w:uiPriority w:val="9"/>
    <w:unhideWhenUsed/>
    <w:qFormat/>
    <w:rsid w:val="47A635E9"/>
    <w:pPr>
      <w:keepNext/>
      <w:keepLines/>
      <w:spacing w:before="240" w:after="80"/>
      <w:jc w:val="center"/>
      <w:outlineLvl w:val="8"/>
    </w:pPr>
    <w:rPr>
      <w:color w:val="4472C4"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47A635E9"/>
    <w:pPr>
      <w:tabs>
        <w:tab w:val="center" w:pos="4513"/>
        <w:tab w:val="right" w:pos="9026"/>
      </w:tabs>
      <w:spacing w:after="0"/>
    </w:pPr>
  </w:style>
  <w:style w:type="character" w:customStyle="1" w:styleId="FooterChar">
    <w:name w:val="Footer Char"/>
    <w:basedOn w:val="DefaultParagraphFont"/>
    <w:link w:val="Footer"/>
    <w:uiPriority w:val="99"/>
    <w:rsid w:val="000A5D7E"/>
  </w:style>
  <w:style w:type="paragraph" w:styleId="Header">
    <w:name w:val="header"/>
    <w:basedOn w:val="Normal"/>
    <w:link w:val="HeaderChar"/>
    <w:uiPriority w:val="1"/>
    <w:unhideWhenUsed/>
    <w:rsid w:val="47A635E9"/>
    <w:pPr>
      <w:tabs>
        <w:tab w:val="center" w:pos="4513"/>
        <w:tab w:val="right" w:pos="9026"/>
      </w:tabs>
      <w:spacing w:after="0"/>
    </w:pPr>
  </w:style>
  <w:style w:type="character" w:customStyle="1" w:styleId="HeaderChar">
    <w:name w:val="Header Char"/>
    <w:basedOn w:val="DefaultParagraphFont"/>
    <w:link w:val="Header"/>
    <w:rsid w:val="000A5D7E"/>
  </w:style>
  <w:style w:type="character" w:styleId="PageNumber">
    <w:name w:val="page number"/>
    <w:basedOn w:val="DefaultParagraphFont"/>
    <w:rsid w:val="000A5D7E"/>
  </w:style>
  <w:style w:type="paragraph" w:styleId="BalloonText">
    <w:name w:val="Balloon Text"/>
    <w:basedOn w:val="Normal"/>
    <w:link w:val="BalloonTextChar"/>
    <w:uiPriority w:val="1"/>
    <w:unhideWhenUsed/>
    <w:rsid w:val="47A635E9"/>
    <w:pPr>
      <w:spacing w:after="0"/>
    </w:pPr>
    <w:rPr>
      <w:rFonts w:ascii="Tahoma" w:hAnsi="Tahoma" w:cs="Tahoma"/>
      <w:sz w:val="16"/>
      <w:szCs w:val="16"/>
    </w:rPr>
  </w:style>
  <w:style w:type="character" w:customStyle="1" w:styleId="BalloonTextChar">
    <w:name w:val="Balloon Text Char"/>
    <w:link w:val="BalloonText"/>
    <w:rsid w:val="000A5D7E"/>
    <w:rPr>
      <w:rFonts w:ascii="Tahoma" w:hAnsi="Tahoma" w:cs="Tahoma"/>
      <w:sz w:val="16"/>
      <w:szCs w:val="16"/>
    </w:rPr>
  </w:style>
  <w:style w:type="character" w:customStyle="1" w:styleId="Heading1Char">
    <w:name w:val="Heading 1 Char"/>
    <w:link w:val="Heading1"/>
    <w:uiPriority w:val="1"/>
    <w:rsid w:val="47A635E9"/>
    <w:rPr>
      <w:rFonts w:ascii="Amasis MT Pro"/>
      <w:b w:val="0"/>
      <w:bCs w:val="0"/>
      <w:i w:val="0"/>
      <w:iCs w:val="0"/>
      <w:noProof w:val="0"/>
      <w:color w:val="4472C4" w:themeColor="accent5"/>
      <w:sz w:val="42"/>
      <w:szCs w:val="42"/>
      <w:u w:val="none"/>
    </w:rPr>
  </w:style>
  <w:style w:type="character" w:customStyle="1" w:styleId="Heading2Char">
    <w:name w:val="Heading 2 Char"/>
    <w:link w:val="Heading2"/>
    <w:uiPriority w:val="1"/>
    <w:rsid w:val="47A635E9"/>
    <w:rPr>
      <w:rFonts w:ascii="Amasis MT Pro"/>
      <w:b w:val="0"/>
      <w:bCs w:val="0"/>
      <w:i w:val="0"/>
      <w:iCs w:val="0"/>
      <w:noProof w:val="0"/>
      <w:color w:val="4472C4" w:themeColor="accent5"/>
      <w:sz w:val="32"/>
      <w:szCs w:val="32"/>
      <w:u w:val="none"/>
    </w:rPr>
  </w:style>
  <w:style w:type="character" w:customStyle="1" w:styleId="Heading3Char">
    <w:name w:val="Heading 3 Char"/>
    <w:link w:val="Heading3"/>
    <w:uiPriority w:val="1"/>
    <w:rsid w:val="47A635E9"/>
    <w:rPr>
      <w:rFonts w:ascii="Amasis MT Pro"/>
      <w:b w:val="0"/>
      <w:bCs w:val="0"/>
      <w:i w:val="0"/>
      <w:iCs w:val="0"/>
      <w:noProof w:val="0"/>
      <w:color w:val="4472C4" w:themeColor="accent5"/>
      <w:sz w:val="30"/>
      <w:szCs w:val="30"/>
      <w:u w:val="none"/>
    </w:rPr>
  </w:style>
  <w:style w:type="character" w:customStyle="1" w:styleId="Heading4Char">
    <w:name w:val="Heading 4 Char"/>
    <w:link w:val="Heading4"/>
    <w:uiPriority w:val="1"/>
    <w:rsid w:val="47A635E9"/>
    <w:rPr>
      <w:rFonts w:ascii="Amasis MT Pro"/>
      <w:b w:val="0"/>
      <w:bCs w:val="0"/>
      <w:i w:val="0"/>
      <w:iCs w:val="0"/>
      <w:noProof w:val="0"/>
      <w:color w:val="4472C4" w:themeColor="accent5"/>
      <w:sz w:val="29"/>
      <w:szCs w:val="29"/>
      <w:u w:val="none"/>
    </w:rPr>
  </w:style>
  <w:style w:type="character" w:customStyle="1" w:styleId="Heading5Char">
    <w:name w:val="Heading 5 Char"/>
    <w:link w:val="Heading5"/>
    <w:uiPriority w:val="1"/>
    <w:rsid w:val="47A635E9"/>
    <w:rPr>
      <w:rFonts w:ascii="Amasis MT Pro"/>
      <w:b w:val="0"/>
      <w:bCs w:val="0"/>
      <w:i w:val="0"/>
      <w:iCs w:val="0"/>
      <w:noProof w:val="0"/>
      <w:color w:val="4472C4" w:themeColor="accent5"/>
      <w:sz w:val="28"/>
      <w:szCs w:val="28"/>
      <w:u w:val="none"/>
    </w:rPr>
  </w:style>
  <w:style w:type="character" w:customStyle="1" w:styleId="Heading6Char">
    <w:name w:val="Heading 6 Char"/>
    <w:link w:val="Heading6"/>
    <w:uiPriority w:val="1"/>
    <w:rsid w:val="47A635E9"/>
    <w:rPr>
      <w:rFonts w:ascii="Amasis MT Pro"/>
      <w:b w:val="0"/>
      <w:bCs w:val="0"/>
      <w:i w:val="0"/>
      <w:iCs w:val="0"/>
      <w:noProof w:val="0"/>
      <w:color w:val="4472C4" w:themeColor="accent5"/>
      <w:sz w:val="27"/>
      <w:szCs w:val="27"/>
      <w:u w:val="none"/>
    </w:rPr>
  </w:style>
  <w:style w:type="paragraph" w:styleId="BodyText3">
    <w:name w:val="Body Text 3"/>
    <w:basedOn w:val="Normal"/>
    <w:link w:val="BodyText3Char"/>
    <w:uiPriority w:val="1"/>
    <w:rsid w:val="47A635E9"/>
    <w:pPr>
      <w:spacing w:after="0"/>
      <w:ind w:right="180"/>
    </w:pPr>
    <w:rPr>
      <w:rFonts w:ascii="Arial" w:eastAsia="Times New Roman" w:hAnsi="Arial"/>
    </w:rPr>
  </w:style>
  <w:style w:type="character" w:customStyle="1" w:styleId="BodyText3Char">
    <w:name w:val="Body Text 3 Char"/>
    <w:link w:val="BodyText3"/>
    <w:rsid w:val="000A5D7E"/>
    <w:rPr>
      <w:rFonts w:ascii="Arial" w:eastAsia="Times New Roman" w:hAnsi="Arial" w:cs="Times New Roman"/>
      <w:sz w:val="24"/>
      <w:szCs w:val="24"/>
    </w:rPr>
  </w:style>
  <w:style w:type="paragraph" w:styleId="Title">
    <w:name w:val="Title"/>
    <w:basedOn w:val="Normal"/>
    <w:link w:val="TitleChar"/>
    <w:uiPriority w:val="1"/>
    <w:qFormat/>
    <w:rsid w:val="47A635E9"/>
    <w:pPr>
      <w:spacing w:after="160"/>
      <w:jc w:val="center"/>
    </w:pPr>
    <w:rPr>
      <w:rFonts w:ascii="Elephant Pro"/>
      <w:color w:val="262626" w:themeColor="text1" w:themeTint="D9"/>
      <w:sz w:val="76"/>
      <w:szCs w:val="76"/>
    </w:rPr>
  </w:style>
  <w:style w:type="character" w:customStyle="1" w:styleId="TitleChar">
    <w:name w:val="Title Char"/>
    <w:link w:val="Title"/>
    <w:uiPriority w:val="1"/>
    <w:rsid w:val="47A635E9"/>
    <w:rPr>
      <w:rFonts w:ascii="Elephant Pro"/>
      <w:b w:val="0"/>
      <w:bCs w:val="0"/>
      <w:i w:val="0"/>
      <w:iCs w:val="0"/>
      <w:noProof w:val="0"/>
      <w:color w:val="262626" w:themeColor="text1" w:themeTint="D9"/>
      <w:sz w:val="76"/>
      <w:szCs w:val="76"/>
      <w:u w:val="none"/>
    </w:rPr>
  </w:style>
  <w:style w:type="paragraph" w:styleId="BodyText">
    <w:name w:val="Body Text"/>
    <w:basedOn w:val="Normal"/>
    <w:link w:val="BodyTextChar"/>
    <w:uiPriority w:val="1"/>
    <w:rsid w:val="47A635E9"/>
    <w:pPr>
      <w:spacing w:after="120"/>
    </w:pPr>
    <w:rPr>
      <w:rFonts w:ascii="Times New Roman" w:eastAsia="Times New Roman" w:hAnsi="Times New Roman"/>
    </w:rPr>
  </w:style>
  <w:style w:type="character" w:customStyle="1" w:styleId="BodyTextChar">
    <w:name w:val="Body Text Char"/>
    <w:link w:val="BodyText"/>
    <w:rsid w:val="000A5D7E"/>
    <w:rPr>
      <w:rFonts w:ascii="Times New Roman" w:eastAsia="Times New Roman" w:hAnsi="Times New Roman" w:cs="Times New Roman"/>
      <w:sz w:val="24"/>
      <w:szCs w:val="24"/>
    </w:rPr>
  </w:style>
  <w:style w:type="character" w:customStyle="1" w:styleId="CharChar">
    <w:name w:val="Char Char"/>
    <w:rsid w:val="000A5D7E"/>
    <w:rPr>
      <w:rFonts w:ascii="Tahoma" w:hAnsi="Tahoma" w:cs="Tahoma"/>
      <w:sz w:val="16"/>
      <w:szCs w:val="16"/>
      <w:lang w:eastAsia="en-US"/>
    </w:rPr>
  </w:style>
  <w:style w:type="paragraph" w:customStyle="1" w:styleId="xl25">
    <w:name w:val="xl25"/>
    <w:basedOn w:val="Normal"/>
    <w:uiPriority w:val="1"/>
    <w:rsid w:val="47A635E9"/>
    <w:pPr>
      <w:spacing w:beforeAutospacing="1" w:afterAutospacing="1"/>
      <w:jc w:val="center"/>
    </w:pPr>
    <w:rPr>
      <w:rFonts w:ascii="Arial" w:eastAsia="Times New Roman" w:hAnsi="Arial" w:cs="Arial"/>
      <w:b/>
      <w:bCs/>
    </w:rPr>
  </w:style>
  <w:style w:type="paragraph" w:styleId="BodyTextIndent">
    <w:name w:val="Body Text Indent"/>
    <w:basedOn w:val="Normal"/>
    <w:link w:val="BodyTextIndentChar"/>
    <w:uiPriority w:val="1"/>
    <w:rsid w:val="47A635E9"/>
    <w:pPr>
      <w:spacing w:after="0"/>
      <w:ind w:left="720"/>
    </w:pPr>
    <w:rPr>
      <w:rFonts w:ascii="Times New Roman" w:eastAsia="Times New Roman" w:hAnsi="Times New Roman"/>
    </w:rPr>
  </w:style>
  <w:style w:type="character" w:customStyle="1" w:styleId="BodyTextIndentChar">
    <w:name w:val="Body Text Indent Char"/>
    <w:link w:val="BodyTextIndent"/>
    <w:rsid w:val="000A5D7E"/>
    <w:rPr>
      <w:rFonts w:ascii="Times New Roman" w:eastAsia="Times New Roman" w:hAnsi="Times New Roman" w:cs="Times New Roman"/>
      <w:sz w:val="24"/>
      <w:szCs w:val="24"/>
    </w:rPr>
  </w:style>
  <w:style w:type="paragraph" w:customStyle="1" w:styleId="xl24">
    <w:name w:val="xl24"/>
    <w:basedOn w:val="Normal"/>
    <w:uiPriority w:val="1"/>
    <w:rsid w:val="47A635E9"/>
    <w:pPr>
      <w:spacing w:beforeAutospacing="1" w:afterAutospacing="1"/>
    </w:pPr>
    <w:rPr>
      <w:rFonts w:ascii="Arial" w:eastAsia="Times New Roman" w:hAnsi="Arial" w:cs="Arial"/>
      <w:b/>
      <w:bCs/>
    </w:rPr>
  </w:style>
  <w:style w:type="paragraph" w:styleId="BodyText2">
    <w:name w:val="Body Text 2"/>
    <w:basedOn w:val="Normal"/>
    <w:link w:val="BodyText2Char"/>
    <w:uiPriority w:val="1"/>
    <w:rsid w:val="47A635E9"/>
    <w:pPr>
      <w:spacing w:after="0"/>
    </w:pPr>
    <w:rPr>
      <w:rFonts w:ascii="Times New Roman" w:eastAsia="Times New Roman" w:hAnsi="Times New Roman"/>
      <w:sz w:val="20"/>
      <w:szCs w:val="20"/>
    </w:rPr>
  </w:style>
  <w:style w:type="character" w:customStyle="1" w:styleId="BodyText2Char">
    <w:name w:val="Body Text 2 Char"/>
    <w:link w:val="BodyText2"/>
    <w:rsid w:val="000A5D7E"/>
    <w:rPr>
      <w:rFonts w:ascii="Times New Roman" w:eastAsia="Times New Roman" w:hAnsi="Times New Roman" w:cs="Times New Roman"/>
      <w:sz w:val="20"/>
      <w:szCs w:val="24"/>
      <w:lang w:val="en-US"/>
    </w:rPr>
  </w:style>
  <w:style w:type="table" w:styleId="TableGrid">
    <w:name w:val="Table Grid"/>
    <w:basedOn w:val="TableNormal"/>
    <w:uiPriority w:val="39"/>
    <w:rsid w:val="000A5D7E"/>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47A635E9"/>
    <w:pPr>
      <w:ind w:hanging="360"/>
      <w:contextualSpacing/>
    </w:pPr>
  </w:style>
  <w:style w:type="character" w:styleId="CommentReference">
    <w:name w:val="annotation reference"/>
    <w:rsid w:val="000A5D7E"/>
    <w:rPr>
      <w:sz w:val="16"/>
      <w:szCs w:val="16"/>
    </w:rPr>
  </w:style>
  <w:style w:type="paragraph" w:styleId="CommentText">
    <w:name w:val="annotation text"/>
    <w:basedOn w:val="Normal"/>
    <w:link w:val="CommentTextChar"/>
    <w:uiPriority w:val="1"/>
    <w:rsid w:val="47A635E9"/>
    <w:pPr>
      <w:spacing w:after="0"/>
    </w:pPr>
    <w:rPr>
      <w:rFonts w:ascii="Times New Roman" w:eastAsia="Times New Roman" w:hAnsi="Times New Roman"/>
      <w:sz w:val="20"/>
      <w:szCs w:val="20"/>
    </w:rPr>
  </w:style>
  <w:style w:type="character" w:customStyle="1" w:styleId="CommentTextChar">
    <w:name w:val="Comment Text Char"/>
    <w:link w:val="CommentText"/>
    <w:rsid w:val="000A5D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0A5D7E"/>
    <w:rPr>
      <w:b/>
      <w:bCs/>
    </w:rPr>
  </w:style>
  <w:style w:type="character" w:customStyle="1" w:styleId="CommentSubjectChar">
    <w:name w:val="Comment Subject Char"/>
    <w:link w:val="CommentSubject"/>
    <w:rsid w:val="000A5D7E"/>
    <w:rPr>
      <w:rFonts w:ascii="Times New Roman" w:eastAsia="Times New Roman" w:hAnsi="Times New Roman" w:cs="Times New Roman"/>
      <w:b/>
      <w:bCs/>
      <w:sz w:val="20"/>
      <w:szCs w:val="20"/>
    </w:rPr>
  </w:style>
  <w:style w:type="paragraph" w:styleId="NormalWeb">
    <w:name w:val="Normal (Web)"/>
    <w:basedOn w:val="Normal"/>
    <w:uiPriority w:val="1"/>
    <w:rsid w:val="47A635E9"/>
    <w:pPr>
      <w:spacing w:before="280" w:after="280"/>
    </w:pPr>
    <w:rPr>
      <w:rFonts w:ascii="Arial" w:eastAsia="Times New Roman" w:hAnsi="Arial" w:cs="Arial"/>
      <w:lang w:eastAsia="ar-SA"/>
    </w:rPr>
  </w:style>
  <w:style w:type="paragraph" w:styleId="NoSpacing">
    <w:name w:val="No Spacing"/>
    <w:uiPriority w:val="1"/>
    <w:qFormat/>
    <w:rsid w:val="00BB1EA7"/>
    <w:rPr>
      <w:sz w:val="22"/>
      <w:szCs w:val="22"/>
      <w:lang w:val="en-GB"/>
    </w:rPr>
  </w:style>
  <w:style w:type="character" w:styleId="Hyperlink">
    <w:name w:val="Hyperlink"/>
    <w:uiPriority w:val="99"/>
    <w:unhideWhenUsed/>
    <w:rsid w:val="006D60CB"/>
    <w:rPr>
      <w:color w:val="0000FF"/>
      <w:u w:val="single"/>
    </w:rPr>
  </w:style>
  <w:style w:type="paragraph" w:customStyle="1" w:styleId="BasicParagraph">
    <w:name w:val="[Basic Paragraph]"/>
    <w:basedOn w:val="Normal"/>
    <w:uiPriority w:val="99"/>
    <w:rsid w:val="47A635E9"/>
    <w:pPr>
      <w:spacing w:after="0"/>
    </w:pPr>
    <w:rPr>
      <w:rFonts w:ascii="Minion Pro" w:hAnsi="Minion Pro" w:cs="Minion Pro"/>
      <w:color w:val="000000" w:themeColor="text1"/>
      <w:lang w:eastAsia="en-GB"/>
    </w:rPr>
  </w:style>
  <w:style w:type="paragraph" w:customStyle="1" w:styleId="Default">
    <w:name w:val="Default"/>
    <w:uiPriority w:val="1"/>
    <w:rsid w:val="00614D96"/>
    <w:pPr>
      <w:autoSpaceDE w:val="0"/>
      <w:autoSpaceDN w:val="0"/>
      <w:adjustRightInd w:val="0"/>
    </w:pPr>
    <w:rPr>
      <w:rFonts w:ascii="Arial" w:hAnsi="Arial" w:cs="Arial"/>
      <w:color w:val="000000"/>
      <w:sz w:val="24"/>
      <w:szCs w:val="24"/>
      <w:lang w:val="en-GB"/>
    </w:rPr>
  </w:style>
  <w:style w:type="paragraph" w:customStyle="1" w:styleId="xmsonormal">
    <w:name w:val="x_msonormal"/>
    <w:basedOn w:val="Normal"/>
    <w:uiPriority w:val="1"/>
    <w:rsid w:val="47A635E9"/>
    <w:pPr>
      <w:spacing w:after="0"/>
    </w:pPr>
    <w:rPr>
      <w:rFonts w:ascii="Times New Roman" w:eastAsiaTheme="minorEastAsia" w:hAnsi="Times New Roman"/>
      <w:lang w:eastAsia="en-GB"/>
    </w:rPr>
  </w:style>
  <w:style w:type="paragraph" w:styleId="PlainText">
    <w:name w:val="Plain Text"/>
    <w:basedOn w:val="Normal"/>
    <w:link w:val="PlainTextChar"/>
    <w:uiPriority w:val="99"/>
    <w:semiHidden/>
    <w:unhideWhenUsed/>
    <w:rsid w:val="47A635E9"/>
    <w:pPr>
      <w:spacing w:after="0"/>
    </w:pPr>
    <w:rPr>
      <w:rFonts w:eastAsiaTheme="minorEastAsia" w:cstheme="minorBidi"/>
    </w:rPr>
  </w:style>
  <w:style w:type="character" w:customStyle="1" w:styleId="PlainTextChar">
    <w:name w:val="Plain Text Char"/>
    <w:basedOn w:val="DefaultParagraphFont"/>
    <w:link w:val="PlainText"/>
    <w:uiPriority w:val="99"/>
    <w:semiHidden/>
    <w:rsid w:val="005A06FD"/>
    <w:rPr>
      <w:rFonts w:eastAsiaTheme="minorHAnsi" w:cstheme="minorBidi"/>
      <w:sz w:val="22"/>
      <w:szCs w:val="21"/>
      <w:lang w:val="en-GB"/>
    </w:rPr>
  </w:style>
  <w:style w:type="paragraph" w:styleId="FootnoteText">
    <w:name w:val="footnote text"/>
    <w:basedOn w:val="Normal"/>
    <w:link w:val="FootnoteTextChar"/>
    <w:uiPriority w:val="1"/>
    <w:semiHidden/>
    <w:rsid w:val="47A635E9"/>
    <w:pPr>
      <w:spacing w:after="0"/>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6010D9"/>
    <w:rPr>
      <w:rFonts w:ascii="Times New Roman" w:eastAsia="Times New Roman" w:hAnsi="Times New Roman"/>
      <w:lang w:val="en-GB"/>
    </w:rPr>
  </w:style>
  <w:style w:type="character" w:styleId="FootnoteReference">
    <w:name w:val="footnote reference"/>
    <w:semiHidden/>
    <w:rsid w:val="006010D9"/>
    <w:rPr>
      <w:vertAlign w:val="superscript"/>
    </w:rPr>
  </w:style>
  <w:style w:type="paragraph" w:customStyle="1" w:styleId="paragraph">
    <w:name w:val="paragraph"/>
    <w:basedOn w:val="Normal"/>
    <w:uiPriority w:val="1"/>
    <w:rsid w:val="47A635E9"/>
    <w:pPr>
      <w:spacing w:beforeAutospacing="1" w:afterAutospacing="1"/>
    </w:pPr>
    <w:rPr>
      <w:rFonts w:ascii="Times New Roman" w:eastAsia="Times New Roman" w:hAnsi="Times New Roman"/>
      <w:lang w:eastAsia="en-GB"/>
    </w:rPr>
  </w:style>
  <w:style w:type="character" w:customStyle="1" w:styleId="ListParagraphChar">
    <w:name w:val="List Paragraph Char"/>
    <w:link w:val="ListParagraph"/>
    <w:uiPriority w:val="34"/>
    <w:rsid w:val="47A635E9"/>
    <w:rPr>
      <w:rFonts w:ascii="Amasis MT Pro"/>
      <w:b w:val="0"/>
      <w:bCs w:val="0"/>
      <w:i w:val="0"/>
      <w:iCs w:val="0"/>
      <w:noProof w:val="0"/>
      <w:color w:val="auto"/>
      <w:sz w:val="24"/>
      <w:szCs w:val="24"/>
      <w:u w:val="none"/>
    </w:rPr>
  </w:style>
  <w:style w:type="character" w:styleId="FollowedHyperlink">
    <w:name w:val="FollowedHyperlink"/>
    <w:basedOn w:val="DefaultParagraphFont"/>
    <w:uiPriority w:val="99"/>
    <w:semiHidden/>
    <w:unhideWhenUsed/>
    <w:rsid w:val="001652C7"/>
    <w:rPr>
      <w:color w:val="954F72" w:themeColor="followedHyperlink"/>
      <w:u w:val="single"/>
    </w:rPr>
  </w:style>
  <w:style w:type="paragraph" w:customStyle="1" w:styleId="msonormal0">
    <w:name w:val="msonormal"/>
    <w:basedOn w:val="Normal"/>
    <w:uiPriority w:val="1"/>
    <w:rsid w:val="47A635E9"/>
    <w:pPr>
      <w:spacing w:before="280" w:after="280"/>
    </w:pPr>
    <w:rPr>
      <w:rFonts w:ascii="Arial" w:eastAsia="Times New Roman" w:hAnsi="Arial" w:cs="Arial"/>
      <w:lang w:eastAsia="ar-SA"/>
    </w:rPr>
  </w:style>
  <w:style w:type="character" w:customStyle="1" w:styleId="normaltextrun">
    <w:name w:val="normaltextrun"/>
    <w:basedOn w:val="DefaultParagraphFont"/>
    <w:rsid w:val="00D87584"/>
  </w:style>
  <w:style w:type="character" w:customStyle="1" w:styleId="eop">
    <w:name w:val="eop"/>
    <w:basedOn w:val="DefaultParagraphFont"/>
    <w:rsid w:val="00D87584"/>
  </w:style>
  <w:style w:type="character" w:styleId="Mention">
    <w:name w:val="Mention"/>
    <w:basedOn w:val="DefaultParagraphFont"/>
    <w:uiPriority w:val="99"/>
    <w:unhideWhenUsed/>
    <w:rsid w:val="0079302A"/>
    <w:rPr>
      <w:color w:val="2B579A"/>
      <w:shd w:val="clear" w:color="auto" w:fill="E6E6E6"/>
    </w:rPr>
  </w:style>
  <w:style w:type="character" w:styleId="UnresolvedMention">
    <w:name w:val="Unresolved Mention"/>
    <w:basedOn w:val="DefaultParagraphFont"/>
    <w:uiPriority w:val="99"/>
    <w:semiHidden/>
    <w:unhideWhenUsed/>
    <w:rsid w:val="00DC0AE2"/>
    <w:rPr>
      <w:color w:val="605E5C"/>
      <w:shd w:val="clear" w:color="auto" w:fill="E1DFDD"/>
    </w:rPr>
  </w:style>
  <w:style w:type="paragraph" w:styleId="Subtitle">
    <w:name w:val="Subtitle"/>
    <w:basedOn w:val="Normal"/>
    <w:next w:val="Normal"/>
    <w:link w:val="SubtitleChar"/>
    <w:uiPriority w:val="11"/>
    <w:qFormat/>
    <w:rsid w:val="47A635E9"/>
    <w:pPr>
      <w:spacing w:after="480"/>
      <w:jc w:val="center"/>
    </w:pPr>
    <w:rPr>
      <w:color w:val="4472C4" w:themeColor="accent5"/>
      <w:sz w:val="48"/>
      <w:szCs w:val="48"/>
    </w:rPr>
  </w:style>
  <w:style w:type="paragraph" w:styleId="Quote">
    <w:name w:val="Quote"/>
    <w:basedOn w:val="Normal"/>
    <w:next w:val="Normal"/>
    <w:uiPriority w:val="29"/>
    <w:qFormat/>
    <w:rsid w:val="47A635E9"/>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47A635E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Heading7Char">
    <w:name w:val="Heading 7 Char"/>
    <w:basedOn w:val="DefaultParagraphFont"/>
    <w:link w:val="Heading7"/>
    <w:uiPriority w:val="9"/>
    <w:rsid w:val="47A635E9"/>
    <w:rPr>
      <w:rFonts w:ascii="Amasis MT Pro"/>
      <w:b w:val="0"/>
      <w:bCs w:val="0"/>
      <w:i w:val="0"/>
      <w:iCs w:val="0"/>
      <w:noProof w:val="0"/>
      <w:color w:val="4472C4" w:themeColor="accent5"/>
      <w:sz w:val="26"/>
      <w:szCs w:val="26"/>
      <w:u w:val="none"/>
    </w:rPr>
  </w:style>
  <w:style w:type="character" w:customStyle="1" w:styleId="Heading8Char">
    <w:name w:val="Heading 8 Char"/>
    <w:basedOn w:val="DefaultParagraphFont"/>
    <w:link w:val="Heading8"/>
    <w:uiPriority w:val="9"/>
    <w:rsid w:val="47A635E9"/>
    <w:rPr>
      <w:rFonts w:ascii="Amasis MT Pro"/>
      <w:b w:val="0"/>
      <w:bCs w:val="0"/>
      <w:i w:val="0"/>
      <w:iCs w:val="0"/>
      <w:noProof w:val="0"/>
      <w:color w:val="4472C4" w:themeColor="accent5"/>
      <w:sz w:val="25"/>
      <w:szCs w:val="25"/>
      <w:u w:val="none"/>
    </w:rPr>
  </w:style>
  <w:style w:type="character" w:customStyle="1" w:styleId="Heading9Char">
    <w:name w:val="Heading 9 Char"/>
    <w:basedOn w:val="DefaultParagraphFont"/>
    <w:link w:val="Heading9"/>
    <w:uiPriority w:val="9"/>
    <w:rsid w:val="47A635E9"/>
    <w:rPr>
      <w:rFonts w:ascii="Amasis MT Pro"/>
      <w:b w:val="0"/>
      <w:bCs w:val="0"/>
      <w:i w:val="0"/>
      <w:iCs w:val="0"/>
      <w:noProof w:val="0"/>
      <w:color w:val="4472C4" w:themeColor="accent5"/>
      <w:sz w:val="24"/>
      <w:szCs w:val="24"/>
      <w:u w:val="none"/>
    </w:rPr>
  </w:style>
  <w:style w:type="character" w:customStyle="1" w:styleId="SubtitleChar">
    <w:name w:val="Subtitle Char"/>
    <w:basedOn w:val="DefaultParagraphFont"/>
    <w:link w:val="Subtitle"/>
    <w:uiPriority w:val="11"/>
    <w:rsid w:val="47A635E9"/>
    <w:rPr>
      <w:rFonts w:ascii="Amasis MT Pro"/>
      <w:b w:val="0"/>
      <w:bCs w:val="0"/>
      <w:i w:val="0"/>
      <w:iCs w:val="0"/>
      <w:noProof w:val="0"/>
      <w:color w:val="4472C4" w:themeColor="accent5"/>
      <w:sz w:val="48"/>
      <w:szCs w:val="48"/>
      <w:u w:val="none"/>
    </w:rPr>
  </w:style>
  <w:style w:type="paragraph" w:styleId="TOC1">
    <w:name w:val="toc 1"/>
    <w:basedOn w:val="Normal"/>
    <w:next w:val="Normal"/>
    <w:uiPriority w:val="39"/>
    <w:unhideWhenUsed/>
    <w:rsid w:val="47A635E9"/>
    <w:pPr>
      <w:spacing w:after="100"/>
    </w:pPr>
  </w:style>
  <w:style w:type="paragraph" w:styleId="TOC2">
    <w:name w:val="toc 2"/>
    <w:basedOn w:val="Normal"/>
    <w:next w:val="Normal"/>
    <w:uiPriority w:val="39"/>
    <w:unhideWhenUsed/>
    <w:rsid w:val="47A635E9"/>
    <w:pPr>
      <w:spacing w:after="100"/>
      <w:ind w:left="220"/>
    </w:pPr>
  </w:style>
  <w:style w:type="paragraph" w:styleId="TOC3">
    <w:name w:val="toc 3"/>
    <w:basedOn w:val="Normal"/>
    <w:next w:val="Normal"/>
    <w:uiPriority w:val="39"/>
    <w:unhideWhenUsed/>
    <w:rsid w:val="47A635E9"/>
    <w:pPr>
      <w:spacing w:after="100"/>
      <w:ind w:left="440"/>
    </w:pPr>
  </w:style>
  <w:style w:type="paragraph" w:styleId="TOC4">
    <w:name w:val="toc 4"/>
    <w:basedOn w:val="Normal"/>
    <w:next w:val="Normal"/>
    <w:uiPriority w:val="39"/>
    <w:unhideWhenUsed/>
    <w:rsid w:val="47A635E9"/>
    <w:pPr>
      <w:spacing w:after="100"/>
      <w:ind w:left="660"/>
    </w:pPr>
  </w:style>
  <w:style w:type="paragraph" w:styleId="TOC5">
    <w:name w:val="toc 5"/>
    <w:basedOn w:val="Normal"/>
    <w:next w:val="Normal"/>
    <w:uiPriority w:val="39"/>
    <w:unhideWhenUsed/>
    <w:rsid w:val="47A635E9"/>
    <w:pPr>
      <w:spacing w:after="100"/>
      <w:ind w:left="880"/>
    </w:pPr>
  </w:style>
  <w:style w:type="paragraph" w:styleId="TOC6">
    <w:name w:val="toc 6"/>
    <w:basedOn w:val="Normal"/>
    <w:next w:val="Normal"/>
    <w:uiPriority w:val="39"/>
    <w:unhideWhenUsed/>
    <w:rsid w:val="47A635E9"/>
    <w:pPr>
      <w:spacing w:after="100"/>
      <w:ind w:left="1100"/>
    </w:pPr>
  </w:style>
  <w:style w:type="paragraph" w:styleId="TOC7">
    <w:name w:val="toc 7"/>
    <w:basedOn w:val="Normal"/>
    <w:next w:val="Normal"/>
    <w:uiPriority w:val="39"/>
    <w:unhideWhenUsed/>
    <w:rsid w:val="47A635E9"/>
    <w:pPr>
      <w:spacing w:after="100"/>
      <w:ind w:left="1320"/>
    </w:pPr>
  </w:style>
  <w:style w:type="paragraph" w:styleId="TOC8">
    <w:name w:val="toc 8"/>
    <w:basedOn w:val="Normal"/>
    <w:next w:val="Normal"/>
    <w:uiPriority w:val="39"/>
    <w:unhideWhenUsed/>
    <w:rsid w:val="47A635E9"/>
    <w:pPr>
      <w:spacing w:after="100"/>
      <w:ind w:left="1540"/>
    </w:pPr>
  </w:style>
  <w:style w:type="paragraph" w:styleId="TOC9">
    <w:name w:val="toc 9"/>
    <w:basedOn w:val="Normal"/>
    <w:next w:val="Normal"/>
    <w:uiPriority w:val="39"/>
    <w:unhideWhenUsed/>
    <w:rsid w:val="47A635E9"/>
    <w:pPr>
      <w:spacing w:after="100"/>
      <w:ind w:left="1760"/>
    </w:pPr>
  </w:style>
  <w:style w:type="paragraph" w:styleId="EndnoteText">
    <w:name w:val="endnote text"/>
    <w:basedOn w:val="Normal"/>
    <w:uiPriority w:val="99"/>
    <w:semiHidden/>
    <w:unhideWhenUsed/>
    <w:rsid w:val="47A635E9"/>
    <w:pPr>
      <w:spacing w:after="0"/>
    </w:pPr>
    <w:rPr>
      <w:sz w:val="20"/>
      <w:szCs w:val="20"/>
    </w:rPr>
  </w:style>
  <w:style w:type="table" w:styleId="PlainTable5">
    <w:name w:val="Plain Table 5"/>
    <w:basedOn w:val="TableNormal"/>
    <w:uiPriority w:val="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OCHeading">
    <w:name w:val="TOC Heading"/>
    <w:basedOn w:val="Heading1"/>
    <w:next w:val="Normal"/>
    <w:uiPriority w:val="39"/>
    <w:unhideWhenUsed/>
    <w:qFormat/>
    <w:rsid w:val="00955795"/>
    <w:pPr>
      <w:keepLines/>
      <w:spacing w:before="240" w:after="0" w:line="259" w:lineRule="auto"/>
      <w:jc w:val="left"/>
      <w:outlineLvl w:val="9"/>
    </w:pPr>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78670">
      <w:bodyDiv w:val="1"/>
      <w:marLeft w:val="0"/>
      <w:marRight w:val="0"/>
      <w:marTop w:val="0"/>
      <w:marBottom w:val="0"/>
      <w:divBdr>
        <w:top w:val="none" w:sz="0" w:space="0" w:color="auto"/>
        <w:left w:val="none" w:sz="0" w:space="0" w:color="auto"/>
        <w:bottom w:val="none" w:sz="0" w:space="0" w:color="auto"/>
        <w:right w:val="none" w:sz="0" w:space="0" w:color="auto"/>
      </w:divBdr>
    </w:div>
    <w:div w:id="60762669">
      <w:bodyDiv w:val="1"/>
      <w:marLeft w:val="0"/>
      <w:marRight w:val="0"/>
      <w:marTop w:val="0"/>
      <w:marBottom w:val="0"/>
      <w:divBdr>
        <w:top w:val="none" w:sz="0" w:space="0" w:color="auto"/>
        <w:left w:val="none" w:sz="0" w:space="0" w:color="auto"/>
        <w:bottom w:val="none" w:sz="0" w:space="0" w:color="auto"/>
        <w:right w:val="none" w:sz="0" w:space="0" w:color="auto"/>
      </w:divBdr>
    </w:div>
    <w:div w:id="78213162">
      <w:bodyDiv w:val="1"/>
      <w:marLeft w:val="0"/>
      <w:marRight w:val="0"/>
      <w:marTop w:val="0"/>
      <w:marBottom w:val="0"/>
      <w:divBdr>
        <w:top w:val="none" w:sz="0" w:space="0" w:color="auto"/>
        <w:left w:val="none" w:sz="0" w:space="0" w:color="auto"/>
        <w:bottom w:val="none" w:sz="0" w:space="0" w:color="auto"/>
        <w:right w:val="none" w:sz="0" w:space="0" w:color="auto"/>
      </w:divBdr>
    </w:div>
    <w:div w:id="80954841">
      <w:bodyDiv w:val="1"/>
      <w:marLeft w:val="0"/>
      <w:marRight w:val="0"/>
      <w:marTop w:val="0"/>
      <w:marBottom w:val="0"/>
      <w:divBdr>
        <w:top w:val="none" w:sz="0" w:space="0" w:color="auto"/>
        <w:left w:val="none" w:sz="0" w:space="0" w:color="auto"/>
        <w:bottom w:val="none" w:sz="0" w:space="0" w:color="auto"/>
        <w:right w:val="none" w:sz="0" w:space="0" w:color="auto"/>
      </w:divBdr>
    </w:div>
    <w:div w:id="81532555">
      <w:bodyDiv w:val="1"/>
      <w:marLeft w:val="0"/>
      <w:marRight w:val="0"/>
      <w:marTop w:val="0"/>
      <w:marBottom w:val="0"/>
      <w:divBdr>
        <w:top w:val="none" w:sz="0" w:space="0" w:color="auto"/>
        <w:left w:val="none" w:sz="0" w:space="0" w:color="auto"/>
        <w:bottom w:val="none" w:sz="0" w:space="0" w:color="auto"/>
        <w:right w:val="none" w:sz="0" w:space="0" w:color="auto"/>
      </w:divBdr>
    </w:div>
    <w:div w:id="81807094">
      <w:bodyDiv w:val="1"/>
      <w:marLeft w:val="0"/>
      <w:marRight w:val="0"/>
      <w:marTop w:val="0"/>
      <w:marBottom w:val="0"/>
      <w:divBdr>
        <w:top w:val="none" w:sz="0" w:space="0" w:color="auto"/>
        <w:left w:val="none" w:sz="0" w:space="0" w:color="auto"/>
        <w:bottom w:val="none" w:sz="0" w:space="0" w:color="auto"/>
        <w:right w:val="none" w:sz="0" w:space="0" w:color="auto"/>
      </w:divBdr>
    </w:div>
    <w:div w:id="94256789">
      <w:bodyDiv w:val="1"/>
      <w:marLeft w:val="0"/>
      <w:marRight w:val="0"/>
      <w:marTop w:val="0"/>
      <w:marBottom w:val="0"/>
      <w:divBdr>
        <w:top w:val="none" w:sz="0" w:space="0" w:color="auto"/>
        <w:left w:val="none" w:sz="0" w:space="0" w:color="auto"/>
        <w:bottom w:val="none" w:sz="0" w:space="0" w:color="auto"/>
        <w:right w:val="none" w:sz="0" w:space="0" w:color="auto"/>
      </w:divBdr>
    </w:div>
    <w:div w:id="166600878">
      <w:bodyDiv w:val="1"/>
      <w:marLeft w:val="0"/>
      <w:marRight w:val="0"/>
      <w:marTop w:val="0"/>
      <w:marBottom w:val="0"/>
      <w:divBdr>
        <w:top w:val="none" w:sz="0" w:space="0" w:color="auto"/>
        <w:left w:val="none" w:sz="0" w:space="0" w:color="auto"/>
        <w:bottom w:val="none" w:sz="0" w:space="0" w:color="auto"/>
        <w:right w:val="none" w:sz="0" w:space="0" w:color="auto"/>
      </w:divBdr>
    </w:div>
    <w:div w:id="245264244">
      <w:bodyDiv w:val="1"/>
      <w:marLeft w:val="0"/>
      <w:marRight w:val="0"/>
      <w:marTop w:val="0"/>
      <w:marBottom w:val="0"/>
      <w:divBdr>
        <w:top w:val="none" w:sz="0" w:space="0" w:color="auto"/>
        <w:left w:val="none" w:sz="0" w:space="0" w:color="auto"/>
        <w:bottom w:val="none" w:sz="0" w:space="0" w:color="auto"/>
        <w:right w:val="none" w:sz="0" w:space="0" w:color="auto"/>
      </w:divBdr>
    </w:div>
    <w:div w:id="268437909">
      <w:bodyDiv w:val="1"/>
      <w:marLeft w:val="0"/>
      <w:marRight w:val="0"/>
      <w:marTop w:val="0"/>
      <w:marBottom w:val="0"/>
      <w:divBdr>
        <w:top w:val="none" w:sz="0" w:space="0" w:color="auto"/>
        <w:left w:val="none" w:sz="0" w:space="0" w:color="auto"/>
        <w:bottom w:val="none" w:sz="0" w:space="0" w:color="auto"/>
        <w:right w:val="none" w:sz="0" w:space="0" w:color="auto"/>
      </w:divBdr>
      <w:divsChild>
        <w:div w:id="460342798">
          <w:marLeft w:val="0"/>
          <w:marRight w:val="0"/>
          <w:marTop w:val="0"/>
          <w:marBottom w:val="0"/>
          <w:divBdr>
            <w:top w:val="none" w:sz="0" w:space="0" w:color="auto"/>
            <w:left w:val="none" w:sz="0" w:space="0" w:color="auto"/>
            <w:bottom w:val="none" w:sz="0" w:space="0" w:color="auto"/>
            <w:right w:val="none" w:sz="0" w:space="0" w:color="auto"/>
          </w:divBdr>
        </w:div>
        <w:div w:id="716858595">
          <w:marLeft w:val="0"/>
          <w:marRight w:val="0"/>
          <w:marTop w:val="0"/>
          <w:marBottom w:val="0"/>
          <w:divBdr>
            <w:top w:val="none" w:sz="0" w:space="0" w:color="auto"/>
            <w:left w:val="none" w:sz="0" w:space="0" w:color="auto"/>
            <w:bottom w:val="none" w:sz="0" w:space="0" w:color="auto"/>
            <w:right w:val="none" w:sz="0" w:space="0" w:color="auto"/>
          </w:divBdr>
        </w:div>
        <w:div w:id="786319395">
          <w:marLeft w:val="0"/>
          <w:marRight w:val="0"/>
          <w:marTop w:val="0"/>
          <w:marBottom w:val="0"/>
          <w:divBdr>
            <w:top w:val="none" w:sz="0" w:space="0" w:color="auto"/>
            <w:left w:val="none" w:sz="0" w:space="0" w:color="auto"/>
            <w:bottom w:val="none" w:sz="0" w:space="0" w:color="auto"/>
            <w:right w:val="none" w:sz="0" w:space="0" w:color="auto"/>
          </w:divBdr>
          <w:divsChild>
            <w:div w:id="1571236871">
              <w:marLeft w:val="0"/>
              <w:marRight w:val="0"/>
              <w:marTop w:val="0"/>
              <w:marBottom w:val="0"/>
              <w:divBdr>
                <w:top w:val="none" w:sz="0" w:space="0" w:color="auto"/>
                <w:left w:val="none" w:sz="0" w:space="0" w:color="auto"/>
                <w:bottom w:val="none" w:sz="0" w:space="0" w:color="auto"/>
                <w:right w:val="none" w:sz="0" w:space="0" w:color="auto"/>
              </w:divBdr>
            </w:div>
          </w:divsChild>
        </w:div>
        <w:div w:id="888030502">
          <w:marLeft w:val="0"/>
          <w:marRight w:val="0"/>
          <w:marTop w:val="0"/>
          <w:marBottom w:val="0"/>
          <w:divBdr>
            <w:top w:val="none" w:sz="0" w:space="0" w:color="auto"/>
            <w:left w:val="none" w:sz="0" w:space="0" w:color="auto"/>
            <w:bottom w:val="none" w:sz="0" w:space="0" w:color="auto"/>
            <w:right w:val="none" w:sz="0" w:space="0" w:color="auto"/>
          </w:divBdr>
        </w:div>
        <w:div w:id="983126418">
          <w:marLeft w:val="0"/>
          <w:marRight w:val="0"/>
          <w:marTop w:val="0"/>
          <w:marBottom w:val="0"/>
          <w:divBdr>
            <w:top w:val="none" w:sz="0" w:space="0" w:color="auto"/>
            <w:left w:val="none" w:sz="0" w:space="0" w:color="auto"/>
            <w:bottom w:val="none" w:sz="0" w:space="0" w:color="auto"/>
            <w:right w:val="none" w:sz="0" w:space="0" w:color="auto"/>
          </w:divBdr>
        </w:div>
        <w:div w:id="1073115338">
          <w:marLeft w:val="0"/>
          <w:marRight w:val="0"/>
          <w:marTop w:val="0"/>
          <w:marBottom w:val="0"/>
          <w:divBdr>
            <w:top w:val="none" w:sz="0" w:space="0" w:color="auto"/>
            <w:left w:val="none" w:sz="0" w:space="0" w:color="auto"/>
            <w:bottom w:val="none" w:sz="0" w:space="0" w:color="auto"/>
            <w:right w:val="none" w:sz="0" w:space="0" w:color="auto"/>
          </w:divBdr>
        </w:div>
        <w:div w:id="1219364657">
          <w:marLeft w:val="0"/>
          <w:marRight w:val="0"/>
          <w:marTop w:val="0"/>
          <w:marBottom w:val="0"/>
          <w:divBdr>
            <w:top w:val="none" w:sz="0" w:space="0" w:color="auto"/>
            <w:left w:val="none" w:sz="0" w:space="0" w:color="auto"/>
            <w:bottom w:val="none" w:sz="0" w:space="0" w:color="auto"/>
            <w:right w:val="none" w:sz="0" w:space="0" w:color="auto"/>
          </w:divBdr>
        </w:div>
        <w:div w:id="1226381911">
          <w:marLeft w:val="0"/>
          <w:marRight w:val="0"/>
          <w:marTop w:val="0"/>
          <w:marBottom w:val="0"/>
          <w:divBdr>
            <w:top w:val="none" w:sz="0" w:space="0" w:color="auto"/>
            <w:left w:val="none" w:sz="0" w:space="0" w:color="auto"/>
            <w:bottom w:val="none" w:sz="0" w:space="0" w:color="auto"/>
            <w:right w:val="none" w:sz="0" w:space="0" w:color="auto"/>
          </w:divBdr>
          <w:divsChild>
            <w:div w:id="264387718">
              <w:marLeft w:val="0"/>
              <w:marRight w:val="0"/>
              <w:marTop w:val="0"/>
              <w:marBottom w:val="0"/>
              <w:divBdr>
                <w:top w:val="none" w:sz="0" w:space="0" w:color="auto"/>
                <w:left w:val="none" w:sz="0" w:space="0" w:color="auto"/>
                <w:bottom w:val="none" w:sz="0" w:space="0" w:color="auto"/>
                <w:right w:val="none" w:sz="0" w:space="0" w:color="auto"/>
              </w:divBdr>
            </w:div>
            <w:div w:id="639305074">
              <w:marLeft w:val="0"/>
              <w:marRight w:val="0"/>
              <w:marTop w:val="0"/>
              <w:marBottom w:val="0"/>
              <w:divBdr>
                <w:top w:val="none" w:sz="0" w:space="0" w:color="auto"/>
                <w:left w:val="none" w:sz="0" w:space="0" w:color="auto"/>
                <w:bottom w:val="none" w:sz="0" w:space="0" w:color="auto"/>
                <w:right w:val="none" w:sz="0" w:space="0" w:color="auto"/>
              </w:divBdr>
            </w:div>
            <w:div w:id="929847541">
              <w:marLeft w:val="0"/>
              <w:marRight w:val="0"/>
              <w:marTop w:val="0"/>
              <w:marBottom w:val="0"/>
              <w:divBdr>
                <w:top w:val="none" w:sz="0" w:space="0" w:color="auto"/>
                <w:left w:val="none" w:sz="0" w:space="0" w:color="auto"/>
                <w:bottom w:val="none" w:sz="0" w:space="0" w:color="auto"/>
                <w:right w:val="none" w:sz="0" w:space="0" w:color="auto"/>
              </w:divBdr>
            </w:div>
            <w:div w:id="1889368189">
              <w:marLeft w:val="0"/>
              <w:marRight w:val="0"/>
              <w:marTop w:val="0"/>
              <w:marBottom w:val="0"/>
              <w:divBdr>
                <w:top w:val="none" w:sz="0" w:space="0" w:color="auto"/>
                <w:left w:val="none" w:sz="0" w:space="0" w:color="auto"/>
                <w:bottom w:val="none" w:sz="0" w:space="0" w:color="auto"/>
                <w:right w:val="none" w:sz="0" w:space="0" w:color="auto"/>
              </w:divBdr>
            </w:div>
            <w:div w:id="2056159158">
              <w:marLeft w:val="0"/>
              <w:marRight w:val="0"/>
              <w:marTop w:val="0"/>
              <w:marBottom w:val="0"/>
              <w:divBdr>
                <w:top w:val="none" w:sz="0" w:space="0" w:color="auto"/>
                <w:left w:val="none" w:sz="0" w:space="0" w:color="auto"/>
                <w:bottom w:val="none" w:sz="0" w:space="0" w:color="auto"/>
                <w:right w:val="none" w:sz="0" w:space="0" w:color="auto"/>
              </w:divBdr>
            </w:div>
          </w:divsChild>
        </w:div>
        <w:div w:id="1554972710">
          <w:marLeft w:val="0"/>
          <w:marRight w:val="0"/>
          <w:marTop w:val="0"/>
          <w:marBottom w:val="0"/>
          <w:divBdr>
            <w:top w:val="none" w:sz="0" w:space="0" w:color="auto"/>
            <w:left w:val="none" w:sz="0" w:space="0" w:color="auto"/>
            <w:bottom w:val="none" w:sz="0" w:space="0" w:color="auto"/>
            <w:right w:val="none" w:sz="0" w:space="0" w:color="auto"/>
          </w:divBdr>
        </w:div>
        <w:div w:id="1723214472">
          <w:marLeft w:val="0"/>
          <w:marRight w:val="0"/>
          <w:marTop w:val="0"/>
          <w:marBottom w:val="0"/>
          <w:divBdr>
            <w:top w:val="none" w:sz="0" w:space="0" w:color="auto"/>
            <w:left w:val="none" w:sz="0" w:space="0" w:color="auto"/>
            <w:bottom w:val="none" w:sz="0" w:space="0" w:color="auto"/>
            <w:right w:val="none" w:sz="0" w:space="0" w:color="auto"/>
          </w:divBdr>
        </w:div>
        <w:div w:id="1873571920">
          <w:marLeft w:val="0"/>
          <w:marRight w:val="0"/>
          <w:marTop w:val="0"/>
          <w:marBottom w:val="0"/>
          <w:divBdr>
            <w:top w:val="none" w:sz="0" w:space="0" w:color="auto"/>
            <w:left w:val="none" w:sz="0" w:space="0" w:color="auto"/>
            <w:bottom w:val="none" w:sz="0" w:space="0" w:color="auto"/>
            <w:right w:val="none" w:sz="0" w:space="0" w:color="auto"/>
          </w:divBdr>
        </w:div>
        <w:div w:id="1892036019">
          <w:marLeft w:val="0"/>
          <w:marRight w:val="0"/>
          <w:marTop w:val="0"/>
          <w:marBottom w:val="0"/>
          <w:divBdr>
            <w:top w:val="none" w:sz="0" w:space="0" w:color="auto"/>
            <w:left w:val="none" w:sz="0" w:space="0" w:color="auto"/>
            <w:bottom w:val="none" w:sz="0" w:space="0" w:color="auto"/>
            <w:right w:val="none" w:sz="0" w:space="0" w:color="auto"/>
          </w:divBdr>
        </w:div>
      </w:divsChild>
    </w:div>
    <w:div w:id="278296185">
      <w:bodyDiv w:val="1"/>
      <w:marLeft w:val="0"/>
      <w:marRight w:val="0"/>
      <w:marTop w:val="0"/>
      <w:marBottom w:val="0"/>
      <w:divBdr>
        <w:top w:val="none" w:sz="0" w:space="0" w:color="auto"/>
        <w:left w:val="none" w:sz="0" w:space="0" w:color="auto"/>
        <w:bottom w:val="none" w:sz="0" w:space="0" w:color="auto"/>
        <w:right w:val="none" w:sz="0" w:space="0" w:color="auto"/>
      </w:divBdr>
    </w:div>
    <w:div w:id="282272913">
      <w:bodyDiv w:val="1"/>
      <w:marLeft w:val="0"/>
      <w:marRight w:val="0"/>
      <w:marTop w:val="0"/>
      <w:marBottom w:val="0"/>
      <w:divBdr>
        <w:top w:val="none" w:sz="0" w:space="0" w:color="auto"/>
        <w:left w:val="none" w:sz="0" w:space="0" w:color="auto"/>
        <w:bottom w:val="none" w:sz="0" w:space="0" w:color="auto"/>
        <w:right w:val="none" w:sz="0" w:space="0" w:color="auto"/>
      </w:divBdr>
    </w:div>
    <w:div w:id="294410091">
      <w:bodyDiv w:val="1"/>
      <w:marLeft w:val="0"/>
      <w:marRight w:val="0"/>
      <w:marTop w:val="0"/>
      <w:marBottom w:val="0"/>
      <w:divBdr>
        <w:top w:val="none" w:sz="0" w:space="0" w:color="auto"/>
        <w:left w:val="none" w:sz="0" w:space="0" w:color="auto"/>
        <w:bottom w:val="none" w:sz="0" w:space="0" w:color="auto"/>
        <w:right w:val="none" w:sz="0" w:space="0" w:color="auto"/>
      </w:divBdr>
    </w:div>
    <w:div w:id="348530510">
      <w:bodyDiv w:val="1"/>
      <w:marLeft w:val="0"/>
      <w:marRight w:val="0"/>
      <w:marTop w:val="0"/>
      <w:marBottom w:val="0"/>
      <w:divBdr>
        <w:top w:val="none" w:sz="0" w:space="0" w:color="auto"/>
        <w:left w:val="none" w:sz="0" w:space="0" w:color="auto"/>
        <w:bottom w:val="none" w:sz="0" w:space="0" w:color="auto"/>
        <w:right w:val="none" w:sz="0" w:space="0" w:color="auto"/>
      </w:divBdr>
    </w:div>
    <w:div w:id="359403132">
      <w:bodyDiv w:val="1"/>
      <w:marLeft w:val="0"/>
      <w:marRight w:val="0"/>
      <w:marTop w:val="0"/>
      <w:marBottom w:val="0"/>
      <w:divBdr>
        <w:top w:val="none" w:sz="0" w:space="0" w:color="auto"/>
        <w:left w:val="none" w:sz="0" w:space="0" w:color="auto"/>
        <w:bottom w:val="none" w:sz="0" w:space="0" w:color="auto"/>
        <w:right w:val="none" w:sz="0" w:space="0" w:color="auto"/>
      </w:divBdr>
    </w:div>
    <w:div w:id="429352696">
      <w:bodyDiv w:val="1"/>
      <w:marLeft w:val="0"/>
      <w:marRight w:val="0"/>
      <w:marTop w:val="0"/>
      <w:marBottom w:val="0"/>
      <w:divBdr>
        <w:top w:val="none" w:sz="0" w:space="0" w:color="auto"/>
        <w:left w:val="none" w:sz="0" w:space="0" w:color="auto"/>
        <w:bottom w:val="none" w:sz="0" w:space="0" w:color="auto"/>
        <w:right w:val="none" w:sz="0" w:space="0" w:color="auto"/>
      </w:divBdr>
    </w:div>
    <w:div w:id="434907394">
      <w:bodyDiv w:val="1"/>
      <w:marLeft w:val="0"/>
      <w:marRight w:val="0"/>
      <w:marTop w:val="0"/>
      <w:marBottom w:val="0"/>
      <w:divBdr>
        <w:top w:val="none" w:sz="0" w:space="0" w:color="auto"/>
        <w:left w:val="none" w:sz="0" w:space="0" w:color="auto"/>
        <w:bottom w:val="none" w:sz="0" w:space="0" w:color="auto"/>
        <w:right w:val="none" w:sz="0" w:space="0" w:color="auto"/>
      </w:divBdr>
    </w:div>
    <w:div w:id="472333495">
      <w:bodyDiv w:val="1"/>
      <w:marLeft w:val="0"/>
      <w:marRight w:val="0"/>
      <w:marTop w:val="0"/>
      <w:marBottom w:val="0"/>
      <w:divBdr>
        <w:top w:val="none" w:sz="0" w:space="0" w:color="auto"/>
        <w:left w:val="none" w:sz="0" w:space="0" w:color="auto"/>
        <w:bottom w:val="none" w:sz="0" w:space="0" w:color="auto"/>
        <w:right w:val="none" w:sz="0" w:space="0" w:color="auto"/>
      </w:divBdr>
    </w:div>
    <w:div w:id="500051109">
      <w:bodyDiv w:val="1"/>
      <w:marLeft w:val="0"/>
      <w:marRight w:val="0"/>
      <w:marTop w:val="0"/>
      <w:marBottom w:val="0"/>
      <w:divBdr>
        <w:top w:val="none" w:sz="0" w:space="0" w:color="auto"/>
        <w:left w:val="none" w:sz="0" w:space="0" w:color="auto"/>
        <w:bottom w:val="none" w:sz="0" w:space="0" w:color="auto"/>
        <w:right w:val="none" w:sz="0" w:space="0" w:color="auto"/>
      </w:divBdr>
    </w:div>
    <w:div w:id="502623265">
      <w:bodyDiv w:val="1"/>
      <w:marLeft w:val="0"/>
      <w:marRight w:val="0"/>
      <w:marTop w:val="0"/>
      <w:marBottom w:val="0"/>
      <w:divBdr>
        <w:top w:val="none" w:sz="0" w:space="0" w:color="auto"/>
        <w:left w:val="none" w:sz="0" w:space="0" w:color="auto"/>
        <w:bottom w:val="none" w:sz="0" w:space="0" w:color="auto"/>
        <w:right w:val="none" w:sz="0" w:space="0" w:color="auto"/>
      </w:divBdr>
    </w:div>
    <w:div w:id="553125339">
      <w:bodyDiv w:val="1"/>
      <w:marLeft w:val="0"/>
      <w:marRight w:val="0"/>
      <w:marTop w:val="0"/>
      <w:marBottom w:val="0"/>
      <w:divBdr>
        <w:top w:val="none" w:sz="0" w:space="0" w:color="auto"/>
        <w:left w:val="none" w:sz="0" w:space="0" w:color="auto"/>
        <w:bottom w:val="none" w:sz="0" w:space="0" w:color="auto"/>
        <w:right w:val="none" w:sz="0" w:space="0" w:color="auto"/>
      </w:divBdr>
    </w:div>
    <w:div w:id="583151691">
      <w:bodyDiv w:val="1"/>
      <w:marLeft w:val="0"/>
      <w:marRight w:val="0"/>
      <w:marTop w:val="0"/>
      <w:marBottom w:val="0"/>
      <w:divBdr>
        <w:top w:val="none" w:sz="0" w:space="0" w:color="auto"/>
        <w:left w:val="none" w:sz="0" w:space="0" w:color="auto"/>
        <w:bottom w:val="none" w:sz="0" w:space="0" w:color="auto"/>
        <w:right w:val="none" w:sz="0" w:space="0" w:color="auto"/>
      </w:divBdr>
    </w:div>
    <w:div w:id="584537540">
      <w:bodyDiv w:val="1"/>
      <w:marLeft w:val="0"/>
      <w:marRight w:val="0"/>
      <w:marTop w:val="0"/>
      <w:marBottom w:val="0"/>
      <w:divBdr>
        <w:top w:val="none" w:sz="0" w:space="0" w:color="auto"/>
        <w:left w:val="none" w:sz="0" w:space="0" w:color="auto"/>
        <w:bottom w:val="none" w:sz="0" w:space="0" w:color="auto"/>
        <w:right w:val="none" w:sz="0" w:space="0" w:color="auto"/>
      </w:divBdr>
    </w:div>
    <w:div w:id="599415125">
      <w:bodyDiv w:val="1"/>
      <w:marLeft w:val="0"/>
      <w:marRight w:val="0"/>
      <w:marTop w:val="0"/>
      <w:marBottom w:val="0"/>
      <w:divBdr>
        <w:top w:val="none" w:sz="0" w:space="0" w:color="auto"/>
        <w:left w:val="none" w:sz="0" w:space="0" w:color="auto"/>
        <w:bottom w:val="none" w:sz="0" w:space="0" w:color="auto"/>
        <w:right w:val="none" w:sz="0" w:space="0" w:color="auto"/>
      </w:divBdr>
    </w:div>
    <w:div w:id="616523254">
      <w:bodyDiv w:val="1"/>
      <w:marLeft w:val="0"/>
      <w:marRight w:val="0"/>
      <w:marTop w:val="0"/>
      <w:marBottom w:val="0"/>
      <w:divBdr>
        <w:top w:val="none" w:sz="0" w:space="0" w:color="auto"/>
        <w:left w:val="none" w:sz="0" w:space="0" w:color="auto"/>
        <w:bottom w:val="none" w:sz="0" w:space="0" w:color="auto"/>
        <w:right w:val="none" w:sz="0" w:space="0" w:color="auto"/>
      </w:divBdr>
    </w:div>
    <w:div w:id="672878561">
      <w:bodyDiv w:val="1"/>
      <w:marLeft w:val="0"/>
      <w:marRight w:val="0"/>
      <w:marTop w:val="0"/>
      <w:marBottom w:val="0"/>
      <w:divBdr>
        <w:top w:val="none" w:sz="0" w:space="0" w:color="auto"/>
        <w:left w:val="none" w:sz="0" w:space="0" w:color="auto"/>
        <w:bottom w:val="none" w:sz="0" w:space="0" w:color="auto"/>
        <w:right w:val="none" w:sz="0" w:space="0" w:color="auto"/>
      </w:divBdr>
    </w:div>
    <w:div w:id="680745281">
      <w:bodyDiv w:val="1"/>
      <w:marLeft w:val="0"/>
      <w:marRight w:val="0"/>
      <w:marTop w:val="0"/>
      <w:marBottom w:val="0"/>
      <w:divBdr>
        <w:top w:val="none" w:sz="0" w:space="0" w:color="auto"/>
        <w:left w:val="none" w:sz="0" w:space="0" w:color="auto"/>
        <w:bottom w:val="none" w:sz="0" w:space="0" w:color="auto"/>
        <w:right w:val="none" w:sz="0" w:space="0" w:color="auto"/>
      </w:divBdr>
    </w:div>
    <w:div w:id="725841257">
      <w:bodyDiv w:val="1"/>
      <w:marLeft w:val="0"/>
      <w:marRight w:val="0"/>
      <w:marTop w:val="0"/>
      <w:marBottom w:val="0"/>
      <w:divBdr>
        <w:top w:val="none" w:sz="0" w:space="0" w:color="auto"/>
        <w:left w:val="none" w:sz="0" w:space="0" w:color="auto"/>
        <w:bottom w:val="none" w:sz="0" w:space="0" w:color="auto"/>
        <w:right w:val="none" w:sz="0" w:space="0" w:color="auto"/>
      </w:divBdr>
    </w:div>
    <w:div w:id="728113201">
      <w:bodyDiv w:val="1"/>
      <w:marLeft w:val="0"/>
      <w:marRight w:val="0"/>
      <w:marTop w:val="0"/>
      <w:marBottom w:val="0"/>
      <w:divBdr>
        <w:top w:val="none" w:sz="0" w:space="0" w:color="auto"/>
        <w:left w:val="none" w:sz="0" w:space="0" w:color="auto"/>
        <w:bottom w:val="none" w:sz="0" w:space="0" w:color="auto"/>
        <w:right w:val="none" w:sz="0" w:space="0" w:color="auto"/>
      </w:divBdr>
    </w:div>
    <w:div w:id="733434412">
      <w:bodyDiv w:val="1"/>
      <w:marLeft w:val="0"/>
      <w:marRight w:val="0"/>
      <w:marTop w:val="0"/>
      <w:marBottom w:val="0"/>
      <w:divBdr>
        <w:top w:val="none" w:sz="0" w:space="0" w:color="auto"/>
        <w:left w:val="none" w:sz="0" w:space="0" w:color="auto"/>
        <w:bottom w:val="none" w:sz="0" w:space="0" w:color="auto"/>
        <w:right w:val="none" w:sz="0" w:space="0" w:color="auto"/>
      </w:divBdr>
    </w:div>
    <w:div w:id="759712735">
      <w:bodyDiv w:val="1"/>
      <w:marLeft w:val="0"/>
      <w:marRight w:val="0"/>
      <w:marTop w:val="0"/>
      <w:marBottom w:val="0"/>
      <w:divBdr>
        <w:top w:val="none" w:sz="0" w:space="0" w:color="auto"/>
        <w:left w:val="none" w:sz="0" w:space="0" w:color="auto"/>
        <w:bottom w:val="none" w:sz="0" w:space="0" w:color="auto"/>
        <w:right w:val="none" w:sz="0" w:space="0" w:color="auto"/>
      </w:divBdr>
    </w:div>
    <w:div w:id="787118509">
      <w:bodyDiv w:val="1"/>
      <w:marLeft w:val="0"/>
      <w:marRight w:val="0"/>
      <w:marTop w:val="0"/>
      <w:marBottom w:val="0"/>
      <w:divBdr>
        <w:top w:val="none" w:sz="0" w:space="0" w:color="auto"/>
        <w:left w:val="none" w:sz="0" w:space="0" w:color="auto"/>
        <w:bottom w:val="none" w:sz="0" w:space="0" w:color="auto"/>
        <w:right w:val="none" w:sz="0" w:space="0" w:color="auto"/>
      </w:divBdr>
    </w:div>
    <w:div w:id="806095826">
      <w:bodyDiv w:val="1"/>
      <w:marLeft w:val="0"/>
      <w:marRight w:val="0"/>
      <w:marTop w:val="0"/>
      <w:marBottom w:val="0"/>
      <w:divBdr>
        <w:top w:val="none" w:sz="0" w:space="0" w:color="auto"/>
        <w:left w:val="none" w:sz="0" w:space="0" w:color="auto"/>
        <w:bottom w:val="none" w:sz="0" w:space="0" w:color="auto"/>
        <w:right w:val="none" w:sz="0" w:space="0" w:color="auto"/>
      </w:divBdr>
    </w:div>
    <w:div w:id="824201677">
      <w:bodyDiv w:val="1"/>
      <w:marLeft w:val="0"/>
      <w:marRight w:val="0"/>
      <w:marTop w:val="0"/>
      <w:marBottom w:val="0"/>
      <w:divBdr>
        <w:top w:val="none" w:sz="0" w:space="0" w:color="auto"/>
        <w:left w:val="none" w:sz="0" w:space="0" w:color="auto"/>
        <w:bottom w:val="none" w:sz="0" w:space="0" w:color="auto"/>
        <w:right w:val="none" w:sz="0" w:space="0" w:color="auto"/>
      </w:divBdr>
    </w:div>
    <w:div w:id="856848446">
      <w:bodyDiv w:val="1"/>
      <w:marLeft w:val="0"/>
      <w:marRight w:val="0"/>
      <w:marTop w:val="0"/>
      <w:marBottom w:val="0"/>
      <w:divBdr>
        <w:top w:val="none" w:sz="0" w:space="0" w:color="auto"/>
        <w:left w:val="none" w:sz="0" w:space="0" w:color="auto"/>
        <w:bottom w:val="none" w:sz="0" w:space="0" w:color="auto"/>
        <w:right w:val="none" w:sz="0" w:space="0" w:color="auto"/>
      </w:divBdr>
    </w:div>
    <w:div w:id="867915727">
      <w:bodyDiv w:val="1"/>
      <w:marLeft w:val="0"/>
      <w:marRight w:val="0"/>
      <w:marTop w:val="0"/>
      <w:marBottom w:val="0"/>
      <w:divBdr>
        <w:top w:val="none" w:sz="0" w:space="0" w:color="auto"/>
        <w:left w:val="none" w:sz="0" w:space="0" w:color="auto"/>
        <w:bottom w:val="none" w:sz="0" w:space="0" w:color="auto"/>
        <w:right w:val="none" w:sz="0" w:space="0" w:color="auto"/>
      </w:divBdr>
    </w:div>
    <w:div w:id="898983575">
      <w:bodyDiv w:val="1"/>
      <w:marLeft w:val="0"/>
      <w:marRight w:val="0"/>
      <w:marTop w:val="0"/>
      <w:marBottom w:val="0"/>
      <w:divBdr>
        <w:top w:val="none" w:sz="0" w:space="0" w:color="auto"/>
        <w:left w:val="none" w:sz="0" w:space="0" w:color="auto"/>
        <w:bottom w:val="none" w:sz="0" w:space="0" w:color="auto"/>
        <w:right w:val="none" w:sz="0" w:space="0" w:color="auto"/>
      </w:divBdr>
    </w:div>
    <w:div w:id="913197323">
      <w:bodyDiv w:val="1"/>
      <w:marLeft w:val="0"/>
      <w:marRight w:val="0"/>
      <w:marTop w:val="0"/>
      <w:marBottom w:val="0"/>
      <w:divBdr>
        <w:top w:val="none" w:sz="0" w:space="0" w:color="auto"/>
        <w:left w:val="none" w:sz="0" w:space="0" w:color="auto"/>
        <w:bottom w:val="none" w:sz="0" w:space="0" w:color="auto"/>
        <w:right w:val="none" w:sz="0" w:space="0" w:color="auto"/>
      </w:divBdr>
    </w:div>
    <w:div w:id="940644478">
      <w:bodyDiv w:val="1"/>
      <w:marLeft w:val="0"/>
      <w:marRight w:val="0"/>
      <w:marTop w:val="0"/>
      <w:marBottom w:val="0"/>
      <w:divBdr>
        <w:top w:val="none" w:sz="0" w:space="0" w:color="auto"/>
        <w:left w:val="none" w:sz="0" w:space="0" w:color="auto"/>
        <w:bottom w:val="none" w:sz="0" w:space="0" w:color="auto"/>
        <w:right w:val="none" w:sz="0" w:space="0" w:color="auto"/>
      </w:divBdr>
    </w:div>
    <w:div w:id="958611657">
      <w:bodyDiv w:val="1"/>
      <w:marLeft w:val="0"/>
      <w:marRight w:val="0"/>
      <w:marTop w:val="0"/>
      <w:marBottom w:val="0"/>
      <w:divBdr>
        <w:top w:val="none" w:sz="0" w:space="0" w:color="auto"/>
        <w:left w:val="none" w:sz="0" w:space="0" w:color="auto"/>
        <w:bottom w:val="none" w:sz="0" w:space="0" w:color="auto"/>
        <w:right w:val="none" w:sz="0" w:space="0" w:color="auto"/>
      </w:divBdr>
    </w:div>
    <w:div w:id="982000934">
      <w:bodyDiv w:val="1"/>
      <w:marLeft w:val="0"/>
      <w:marRight w:val="0"/>
      <w:marTop w:val="0"/>
      <w:marBottom w:val="0"/>
      <w:divBdr>
        <w:top w:val="none" w:sz="0" w:space="0" w:color="auto"/>
        <w:left w:val="none" w:sz="0" w:space="0" w:color="auto"/>
        <w:bottom w:val="none" w:sz="0" w:space="0" w:color="auto"/>
        <w:right w:val="none" w:sz="0" w:space="0" w:color="auto"/>
      </w:divBdr>
    </w:div>
    <w:div w:id="998575412">
      <w:bodyDiv w:val="1"/>
      <w:marLeft w:val="0"/>
      <w:marRight w:val="0"/>
      <w:marTop w:val="0"/>
      <w:marBottom w:val="0"/>
      <w:divBdr>
        <w:top w:val="none" w:sz="0" w:space="0" w:color="auto"/>
        <w:left w:val="none" w:sz="0" w:space="0" w:color="auto"/>
        <w:bottom w:val="none" w:sz="0" w:space="0" w:color="auto"/>
        <w:right w:val="none" w:sz="0" w:space="0" w:color="auto"/>
      </w:divBdr>
    </w:div>
    <w:div w:id="1021857806">
      <w:bodyDiv w:val="1"/>
      <w:marLeft w:val="0"/>
      <w:marRight w:val="0"/>
      <w:marTop w:val="0"/>
      <w:marBottom w:val="0"/>
      <w:divBdr>
        <w:top w:val="none" w:sz="0" w:space="0" w:color="auto"/>
        <w:left w:val="none" w:sz="0" w:space="0" w:color="auto"/>
        <w:bottom w:val="none" w:sz="0" w:space="0" w:color="auto"/>
        <w:right w:val="none" w:sz="0" w:space="0" w:color="auto"/>
      </w:divBdr>
    </w:div>
    <w:div w:id="1028798962">
      <w:bodyDiv w:val="1"/>
      <w:marLeft w:val="0"/>
      <w:marRight w:val="0"/>
      <w:marTop w:val="0"/>
      <w:marBottom w:val="0"/>
      <w:divBdr>
        <w:top w:val="none" w:sz="0" w:space="0" w:color="auto"/>
        <w:left w:val="none" w:sz="0" w:space="0" w:color="auto"/>
        <w:bottom w:val="none" w:sz="0" w:space="0" w:color="auto"/>
        <w:right w:val="none" w:sz="0" w:space="0" w:color="auto"/>
      </w:divBdr>
    </w:div>
    <w:div w:id="1053844523">
      <w:bodyDiv w:val="1"/>
      <w:marLeft w:val="0"/>
      <w:marRight w:val="0"/>
      <w:marTop w:val="0"/>
      <w:marBottom w:val="0"/>
      <w:divBdr>
        <w:top w:val="none" w:sz="0" w:space="0" w:color="auto"/>
        <w:left w:val="none" w:sz="0" w:space="0" w:color="auto"/>
        <w:bottom w:val="none" w:sz="0" w:space="0" w:color="auto"/>
        <w:right w:val="none" w:sz="0" w:space="0" w:color="auto"/>
      </w:divBdr>
      <w:divsChild>
        <w:div w:id="161773551">
          <w:marLeft w:val="0"/>
          <w:marRight w:val="0"/>
          <w:marTop w:val="0"/>
          <w:marBottom w:val="0"/>
          <w:divBdr>
            <w:top w:val="none" w:sz="0" w:space="0" w:color="auto"/>
            <w:left w:val="none" w:sz="0" w:space="0" w:color="auto"/>
            <w:bottom w:val="none" w:sz="0" w:space="0" w:color="auto"/>
            <w:right w:val="none" w:sz="0" w:space="0" w:color="auto"/>
          </w:divBdr>
        </w:div>
      </w:divsChild>
    </w:div>
    <w:div w:id="1054084654">
      <w:bodyDiv w:val="1"/>
      <w:marLeft w:val="0"/>
      <w:marRight w:val="0"/>
      <w:marTop w:val="0"/>
      <w:marBottom w:val="0"/>
      <w:divBdr>
        <w:top w:val="none" w:sz="0" w:space="0" w:color="auto"/>
        <w:left w:val="none" w:sz="0" w:space="0" w:color="auto"/>
        <w:bottom w:val="none" w:sz="0" w:space="0" w:color="auto"/>
        <w:right w:val="none" w:sz="0" w:space="0" w:color="auto"/>
      </w:divBdr>
    </w:div>
    <w:div w:id="1064723066">
      <w:bodyDiv w:val="1"/>
      <w:marLeft w:val="0"/>
      <w:marRight w:val="0"/>
      <w:marTop w:val="0"/>
      <w:marBottom w:val="0"/>
      <w:divBdr>
        <w:top w:val="none" w:sz="0" w:space="0" w:color="auto"/>
        <w:left w:val="none" w:sz="0" w:space="0" w:color="auto"/>
        <w:bottom w:val="none" w:sz="0" w:space="0" w:color="auto"/>
        <w:right w:val="none" w:sz="0" w:space="0" w:color="auto"/>
      </w:divBdr>
    </w:div>
    <w:div w:id="1077481466">
      <w:bodyDiv w:val="1"/>
      <w:marLeft w:val="0"/>
      <w:marRight w:val="0"/>
      <w:marTop w:val="0"/>
      <w:marBottom w:val="0"/>
      <w:divBdr>
        <w:top w:val="none" w:sz="0" w:space="0" w:color="auto"/>
        <w:left w:val="none" w:sz="0" w:space="0" w:color="auto"/>
        <w:bottom w:val="none" w:sz="0" w:space="0" w:color="auto"/>
        <w:right w:val="none" w:sz="0" w:space="0" w:color="auto"/>
      </w:divBdr>
    </w:div>
    <w:div w:id="1085879044">
      <w:bodyDiv w:val="1"/>
      <w:marLeft w:val="0"/>
      <w:marRight w:val="0"/>
      <w:marTop w:val="0"/>
      <w:marBottom w:val="0"/>
      <w:divBdr>
        <w:top w:val="none" w:sz="0" w:space="0" w:color="auto"/>
        <w:left w:val="none" w:sz="0" w:space="0" w:color="auto"/>
        <w:bottom w:val="none" w:sz="0" w:space="0" w:color="auto"/>
        <w:right w:val="none" w:sz="0" w:space="0" w:color="auto"/>
      </w:divBdr>
    </w:div>
    <w:div w:id="1086459956">
      <w:bodyDiv w:val="1"/>
      <w:marLeft w:val="0"/>
      <w:marRight w:val="0"/>
      <w:marTop w:val="0"/>
      <w:marBottom w:val="0"/>
      <w:divBdr>
        <w:top w:val="none" w:sz="0" w:space="0" w:color="auto"/>
        <w:left w:val="none" w:sz="0" w:space="0" w:color="auto"/>
        <w:bottom w:val="none" w:sz="0" w:space="0" w:color="auto"/>
        <w:right w:val="none" w:sz="0" w:space="0" w:color="auto"/>
      </w:divBdr>
    </w:div>
    <w:div w:id="1091658598">
      <w:bodyDiv w:val="1"/>
      <w:marLeft w:val="0"/>
      <w:marRight w:val="0"/>
      <w:marTop w:val="0"/>
      <w:marBottom w:val="0"/>
      <w:divBdr>
        <w:top w:val="none" w:sz="0" w:space="0" w:color="auto"/>
        <w:left w:val="none" w:sz="0" w:space="0" w:color="auto"/>
        <w:bottom w:val="none" w:sz="0" w:space="0" w:color="auto"/>
        <w:right w:val="none" w:sz="0" w:space="0" w:color="auto"/>
      </w:divBdr>
    </w:div>
    <w:div w:id="1136337390">
      <w:bodyDiv w:val="1"/>
      <w:marLeft w:val="0"/>
      <w:marRight w:val="0"/>
      <w:marTop w:val="0"/>
      <w:marBottom w:val="0"/>
      <w:divBdr>
        <w:top w:val="none" w:sz="0" w:space="0" w:color="auto"/>
        <w:left w:val="none" w:sz="0" w:space="0" w:color="auto"/>
        <w:bottom w:val="none" w:sz="0" w:space="0" w:color="auto"/>
        <w:right w:val="none" w:sz="0" w:space="0" w:color="auto"/>
      </w:divBdr>
    </w:div>
    <w:div w:id="1142770323">
      <w:bodyDiv w:val="1"/>
      <w:marLeft w:val="0"/>
      <w:marRight w:val="0"/>
      <w:marTop w:val="0"/>
      <w:marBottom w:val="0"/>
      <w:divBdr>
        <w:top w:val="none" w:sz="0" w:space="0" w:color="auto"/>
        <w:left w:val="none" w:sz="0" w:space="0" w:color="auto"/>
        <w:bottom w:val="none" w:sz="0" w:space="0" w:color="auto"/>
        <w:right w:val="none" w:sz="0" w:space="0" w:color="auto"/>
      </w:divBdr>
    </w:div>
    <w:div w:id="1185557659">
      <w:bodyDiv w:val="1"/>
      <w:marLeft w:val="0"/>
      <w:marRight w:val="0"/>
      <w:marTop w:val="0"/>
      <w:marBottom w:val="0"/>
      <w:divBdr>
        <w:top w:val="none" w:sz="0" w:space="0" w:color="auto"/>
        <w:left w:val="none" w:sz="0" w:space="0" w:color="auto"/>
        <w:bottom w:val="none" w:sz="0" w:space="0" w:color="auto"/>
        <w:right w:val="none" w:sz="0" w:space="0" w:color="auto"/>
      </w:divBdr>
    </w:div>
    <w:div w:id="1189022598">
      <w:bodyDiv w:val="1"/>
      <w:marLeft w:val="0"/>
      <w:marRight w:val="0"/>
      <w:marTop w:val="0"/>
      <w:marBottom w:val="0"/>
      <w:divBdr>
        <w:top w:val="none" w:sz="0" w:space="0" w:color="auto"/>
        <w:left w:val="none" w:sz="0" w:space="0" w:color="auto"/>
        <w:bottom w:val="none" w:sz="0" w:space="0" w:color="auto"/>
        <w:right w:val="none" w:sz="0" w:space="0" w:color="auto"/>
      </w:divBdr>
    </w:div>
    <w:div w:id="1227034776">
      <w:bodyDiv w:val="1"/>
      <w:marLeft w:val="0"/>
      <w:marRight w:val="0"/>
      <w:marTop w:val="0"/>
      <w:marBottom w:val="0"/>
      <w:divBdr>
        <w:top w:val="none" w:sz="0" w:space="0" w:color="auto"/>
        <w:left w:val="none" w:sz="0" w:space="0" w:color="auto"/>
        <w:bottom w:val="none" w:sz="0" w:space="0" w:color="auto"/>
        <w:right w:val="none" w:sz="0" w:space="0" w:color="auto"/>
      </w:divBdr>
    </w:div>
    <w:div w:id="1234511197">
      <w:bodyDiv w:val="1"/>
      <w:marLeft w:val="0"/>
      <w:marRight w:val="0"/>
      <w:marTop w:val="0"/>
      <w:marBottom w:val="0"/>
      <w:divBdr>
        <w:top w:val="none" w:sz="0" w:space="0" w:color="auto"/>
        <w:left w:val="none" w:sz="0" w:space="0" w:color="auto"/>
        <w:bottom w:val="none" w:sz="0" w:space="0" w:color="auto"/>
        <w:right w:val="none" w:sz="0" w:space="0" w:color="auto"/>
      </w:divBdr>
    </w:div>
    <w:div w:id="1266187859">
      <w:bodyDiv w:val="1"/>
      <w:marLeft w:val="0"/>
      <w:marRight w:val="0"/>
      <w:marTop w:val="0"/>
      <w:marBottom w:val="0"/>
      <w:divBdr>
        <w:top w:val="none" w:sz="0" w:space="0" w:color="auto"/>
        <w:left w:val="none" w:sz="0" w:space="0" w:color="auto"/>
        <w:bottom w:val="none" w:sz="0" w:space="0" w:color="auto"/>
        <w:right w:val="none" w:sz="0" w:space="0" w:color="auto"/>
      </w:divBdr>
    </w:div>
    <w:div w:id="1274092525">
      <w:bodyDiv w:val="1"/>
      <w:marLeft w:val="0"/>
      <w:marRight w:val="0"/>
      <w:marTop w:val="0"/>
      <w:marBottom w:val="0"/>
      <w:divBdr>
        <w:top w:val="none" w:sz="0" w:space="0" w:color="auto"/>
        <w:left w:val="none" w:sz="0" w:space="0" w:color="auto"/>
        <w:bottom w:val="none" w:sz="0" w:space="0" w:color="auto"/>
        <w:right w:val="none" w:sz="0" w:space="0" w:color="auto"/>
      </w:divBdr>
    </w:div>
    <w:div w:id="1290622943">
      <w:bodyDiv w:val="1"/>
      <w:marLeft w:val="0"/>
      <w:marRight w:val="0"/>
      <w:marTop w:val="0"/>
      <w:marBottom w:val="0"/>
      <w:divBdr>
        <w:top w:val="none" w:sz="0" w:space="0" w:color="auto"/>
        <w:left w:val="none" w:sz="0" w:space="0" w:color="auto"/>
        <w:bottom w:val="none" w:sz="0" w:space="0" w:color="auto"/>
        <w:right w:val="none" w:sz="0" w:space="0" w:color="auto"/>
      </w:divBdr>
    </w:div>
    <w:div w:id="1304773377">
      <w:bodyDiv w:val="1"/>
      <w:marLeft w:val="0"/>
      <w:marRight w:val="0"/>
      <w:marTop w:val="0"/>
      <w:marBottom w:val="0"/>
      <w:divBdr>
        <w:top w:val="none" w:sz="0" w:space="0" w:color="auto"/>
        <w:left w:val="none" w:sz="0" w:space="0" w:color="auto"/>
        <w:bottom w:val="none" w:sz="0" w:space="0" w:color="auto"/>
        <w:right w:val="none" w:sz="0" w:space="0" w:color="auto"/>
      </w:divBdr>
    </w:div>
    <w:div w:id="1329136983">
      <w:bodyDiv w:val="1"/>
      <w:marLeft w:val="0"/>
      <w:marRight w:val="0"/>
      <w:marTop w:val="0"/>
      <w:marBottom w:val="0"/>
      <w:divBdr>
        <w:top w:val="none" w:sz="0" w:space="0" w:color="auto"/>
        <w:left w:val="none" w:sz="0" w:space="0" w:color="auto"/>
        <w:bottom w:val="none" w:sz="0" w:space="0" w:color="auto"/>
        <w:right w:val="none" w:sz="0" w:space="0" w:color="auto"/>
      </w:divBdr>
    </w:div>
    <w:div w:id="1335299415">
      <w:bodyDiv w:val="1"/>
      <w:marLeft w:val="0"/>
      <w:marRight w:val="0"/>
      <w:marTop w:val="0"/>
      <w:marBottom w:val="0"/>
      <w:divBdr>
        <w:top w:val="none" w:sz="0" w:space="0" w:color="auto"/>
        <w:left w:val="none" w:sz="0" w:space="0" w:color="auto"/>
        <w:bottom w:val="none" w:sz="0" w:space="0" w:color="auto"/>
        <w:right w:val="none" w:sz="0" w:space="0" w:color="auto"/>
      </w:divBdr>
    </w:div>
    <w:div w:id="1342394741">
      <w:bodyDiv w:val="1"/>
      <w:marLeft w:val="0"/>
      <w:marRight w:val="0"/>
      <w:marTop w:val="0"/>
      <w:marBottom w:val="0"/>
      <w:divBdr>
        <w:top w:val="none" w:sz="0" w:space="0" w:color="auto"/>
        <w:left w:val="none" w:sz="0" w:space="0" w:color="auto"/>
        <w:bottom w:val="none" w:sz="0" w:space="0" w:color="auto"/>
        <w:right w:val="none" w:sz="0" w:space="0" w:color="auto"/>
      </w:divBdr>
    </w:div>
    <w:div w:id="1389373991">
      <w:bodyDiv w:val="1"/>
      <w:marLeft w:val="0"/>
      <w:marRight w:val="0"/>
      <w:marTop w:val="0"/>
      <w:marBottom w:val="0"/>
      <w:divBdr>
        <w:top w:val="none" w:sz="0" w:space="0" w:color="auto"/>
        <w:left w:val="none" w:sz="0" w:space="0" w:color="auto"/>
        <w:bottom w:val="none" w:sz="0" w:space="0" w:color="auto"/>
        <w:right w:val="none" w:sz="0" w:space="0" w:color="auto"/>
      </w:divBdr>
    </w:div>
    <w:div w:id="1486776090">
      <w:bodyDiv w:val="1"/>
      <w:marLeft w:val="0"/>
      <w:marRight w:val="0"/>
      <w:marTop w:val="0"/>
      <w:marBottom w:val="0"/>
      <w:divBdr>
        <w:top w:val="none" w:sz="0" w:space="0" w:color="auto"/>
        <w:left w:val="none" w:sz="0" w:space="0" w:color="auto"/>
        <w:bottom w:val="none" w:sz="0" w:space="0" w:color="auto"/>
        <w:right w:val="none" w:sz="0" w:space="0" w:color="auto"/>
      </w:divBdr>
    </w:div>
    <w:div w:id="1499809711">
      <w:bodyDiv w:val="1"/>
      <w:marLeft w:val="0"/>
      <w:marRight w:val="0"/>
      <w:marTop w:val="0"/>
      <w:marBottom w:val="0"/>
      <w:divBdr>
        <w:top w:val="none" w:sz="0" w:space="0" w:color="auto"/>
        <w:left w:val="none" w:sz="0" w:space="0" w:color="auto"/>
        <w:bottom w:val="none" w:sz="0" w:space="0" w:color="auto"/>
        <w:right w:val="none" w:sz="0" w:space="0" w:color="auto"/>
      </w:divBdr>
    </w:div>
    <w:div w:id="1533960254">
      <w:bodyDiv w:val="1"/>
      <w:marLeft w:val="0"/>
      <w:marRight w:val="0"/>
      <w:marTop w:val="0"/>
      <w:marBottom w:val="0"/>
      <w:divBdr>
        <w:top w:val="none" w:sz="0" w:space="0" w:color="auto"/>
        <w:left w:val="none" w:sz="0" w:space="0" w:color="auto"/>
        <w:bottom w:val="none" w:sz="0" w:space="0" w:color="auto"/>
        <w:right w:val="none" w:sz="0" w:space="0" w:color="auto"/>
      </w:divBdr>
    </w:div>
    <w:div w:id="1550921049">
      <w:bodyDiv w:val="1"/>
      <w:marLeft w:val="0"/>
      <w:marRight w:val="0"/>
      <w:marTop w:val="0"/>
      <w:marBottom w:val="0"/>
      <w:divBdr>
        <w:top w:val="none" w:sz="0" w:space="0" w:color="auto"/>
        <w:left w:val="none" w:sz="0" w:space="0" w:color="auto"/>
        <w:bottom w:val="none" w:sz="0" w:space="0" w:color="auto"/>
        <w:right w:val="none" w:sz="0" w:space="0" w:color="auto"/>
      </w:divBdr>
    </w:div>
    <w:div w:id="1554542221">
      <w:bodyDiv w:val="1"/>
      <w:marLeft w:val="0"/>
      <w:marRight w:val="0"/>
      <w:marTop w:val="0"/>
      <w:marBottom w:val="0"/>
      <w:divBdr>
        <w:top w:val="none" w:sz="0" w:space="0" w:color="auto"/>
        <w:left w:val="none" w:sz="0" w:space="0" w:color="auto"/>
        <w:bottom w:val="none" w:sz="0" w:space="0" w:color="auto"/>
        <w:right w:val="none" w:sz="0" w:space="0" w:color="auto"/>
      </w:divBdr>
    </w:div>
    <w:div w:id="1560437434">
      <w:bodyDiv w:val="1"/>
      <w:marLeft w:val="0"/>
      <w:marRight w:val="0"/>
      <w:marTop w:val="0"/>
      <w:marBottom w:val="0"/>
      <w:divBdr>
        <w:top w:val="none" w:sz="0" w:space="0" w:color="auto"/>
        <w:left w:val="none" w:sz="0" w:space="0" w:color="auto"/>
        <w:bottom w:val="none" w:sz="0" w:space="0" w:color="auto"/>
        <w:right w:val="none" w:sz="0" w:space="0" w:color="auto"/>
      </w:divBdr>
    </w:div>
    <w:div w:id="1566796444">
      <w:bodyDiv w:val="1"/>
      <w:marLeft w:val="0"/>
      <w:marRight w:val="0"/>
      <w:marTop w:val="0"/>
      <w:marBottom w:val="0"/>
      <w:divBdr>
        <w:top w:val="none" w:sz="0" w:space="0" w:color="auto"/>
        <w:left w:val="none" w:sz="0" w:space="0" w:color="auto"/>
        <w:bottom w:val="none" w:sz="0" w:space="0" w:color="auto"/>
        <w:right w:val="none" w:sz="0" w:space="0" w:color="auto"/>
      </w:divBdr>
    </w:div>
    <w:div w:id="1584945778">
      <w:bodyDiv w:val="1"/>
      <w:marLeft w:val="0"/>
      <w:marRight w:val="0"/>
      <w:marTop w:val="0"/>
      <w:marBottom w:val="0"/>
      <w:divBdr>
        <w:top w:val="none" w:sz="0" w:space="0" w:color="auto"/>
        <w:left w:val="none" w:sz="0" w:space="0" w:color="auto"/>
        <w:bottom w:val="none" w:sz="0" w:space="0" w:color="auto"/>
        <w:right w:val="none" w:sz="0" w:space="0" w:color="auto"/>
      </w:divBdr>
    </w:div>
    <w:div w:id="1598053611">
      <w:bodyDiv w:val="1"/>
      <w:marLeft w:val="0"/>
      <w:marRight w:val="0"/>
      <w:marTop w:val="0"/>
      <w:marBottom w:val="0"/>
      <w:divBdr>
        <w:top w:val="none" w:sz="0" w:space="0" w:color="auto"/>
        <w:left w:val="none" w:sz="0" w:space="0" w:color="auto"/>
        <w:bottom w:val="none" w:sz="0" w:space="0" w:color="auto"/>
        <w:right w:val="none" w:sz="0" w:space="0" w:color="auto"/>
      </w:divBdr>
    </w:div>
    <w:div w:id="1599174566">
      <w:bodyDiv w:val="1"/>
      <w:marLeft w:val="0"/>
      <w:marRight w:val="0"/>
      <w:marTop w:val="0"/>
      <w:marBottom w:val="0"/>
      <w:divBdr>
        <w:top w:val="none" w:sz="0" w:space="0" w:color="auto"/>
        <w:left w:val="none" w:sz="0" w:space="0" w:color="auto"/>
        <w:bottom w:val="none" w:sz="0" w:space="0" w:color="auto"/>
        <w:right w:val="none" w:sz="0" w:space="0" w:color="auto"/>
      </w:divBdr>
    </w:div>
    <w:div w:id="1609896422">
      <w:bodyDiv w:val="1"/>
      <w:marLeft w:val="0"/>
      <w:marRight w:val="0"/>
      <w:marTop w:val="0"/>
      <w:marBottom w:val="0"/>
      <w:divBdr>
        <w:top w:val="none" w:sz="0" w:space="0" w:color="auto"/>
        <w:left w:val="none" w:sz="0" w:space="0" w:color="auto"/>
        <w:bottom w:val="none" w:sz="0" w:space="0" w:color="auto"/>
        <w:right w:val="none" w:sz="0" w:space="0" w:color="auto"/>
      </w:divBdr>
    </w:div>
    <w:div w:id="1621573661">
      <w:bodyDiv w:val="1"/>
      <w:marLeft w:val="0"/>
      <w:marRight w:val="0"/>
      <w:marTop w:val="0"/>
      <w:marBottom w:val="0"/>
      <w:divBdr>
        <w:top w:val="none" w:sz="0" w:space="0" w:color="auto"/>
        <w:left w:val="none" w:sz="0" w:space="0" w:color="auto"/>
        <w:bottom w:val="none" w:sz="0" w:space="0" w:color="auto"/>
        <w:right w:val="none" w:sz="0" w:space="0" w:color="auto"/>
      </w:divBdr>
    </w:div>
    <w:div w:id="1634753298">
      <w:bodyDiv w:val="1"/>
      <w:marLeft w:val="0"/>
      <w:marRight w:val="0"/>
      <w:marTop w:val="0"/>
      <w:marBottom w:val="0"/>
      <w:divBdr>
        <w:top w:val="none" w:sz="0" w:space="0" w:color="auto"/>
        <w:left w:val="none" w:sz="0" w:space="0" w:color="auto"/>
        <w:bottom w:val="none" w:sz="0" w:space="0" w:color="auto"/>
        <w:right w:val="none" w:sz="0" w:space="0" w:color="auto"/>
      </w:divBdr>
    </w:div>
    <w:div w:id="1662469602">
      <w:bodyDiv w:val="1"/>
      <w:marLeft w:val="0"/>
      <w:marRight w:val="0"/>
      <w:marTop w:val="0"/>
      <w:marBottom w:val="0"/>
      <w:divBdr>
        <w:top w:val="none" w:sz="0" w:space="0" w:color="auto"/>
        <w:left w:val="none" w:sz="0" w:space="0" w:color="auto"/>
        <w:bottom w:val="none" w:sz="0" w:space="0" w:color="auto"/>
        <w:right w:val="none" w:sz="0" w:space="0" w:color="auto"/>
      </w:divBdr>
    </w:div>
    <w:div w:id="1673607439">
      <w:bodyDiv w:val="1"/>
      <w:marLeft w:val="0"/>
      <w:marRight w:val="0"/>
      <w:marTop w:val="0"/>
      <w:marBottom w:val="0"/>
      <w:divBdr>
        <w:top w:val="none" w:sz="0" w:space="0" w:color="auto"/>
        <w:left w:val="none" w:sz="0" w:space="0" w:color="auto"/>
        <w:bottom w:val="none" w:sz="0" w:space="0" w:color="auto"/>
        <w:right w:val="none" w:sz="0" w:space="0" w:color="auto"/>
      </w:divBdr>
    </w:div>
    <w:div w:id="1701970195">
      <w:bodyDiv w:val="1"/>
      <w:marLeft w:val="0"/>
      <w:marRight w:val="0"/>
      <w:marTop w:val="0"/>
      <w:marBottom w:val="0"/>
      <w:divBdr>
        <w:top w:val="none" w:sz="0" w:space="0" w:color="auto"/>
        <w:left w:val="none" w:sz="0" w:space="0" w:color="auto"/>
        <w:bottom w:val="none" w:sz="0" w:space="0" w:color="auto"/>
        <w:right w:val="none" w:sz="0" w:space="0" w:color="auto"/>
      </w:divBdr>
    </w:div>
    <w:div w:id="1722754862">
      <w:bodyDiv w:val="1"/>
      <w:marLeft w:val="0"/>
      <w:marRight w:val="0"/>
      <w:marTop w:val="0"/>
      <w:marBottom w:val="0"/>
      <w:divBdr>
        <w:top w:val="none" w:sz="0" w:space="0" w:color="auto"/>
        <w:left w:val="none" w:sz="0" w:space="0" w:color="auto"/>
        <w:bottom w:val="none" w:sz="0" w:space="0" w:color="auto"/>
        <w:right w:val="none" w:sz="0" w:space="0" w:color="auto"/>
      </w:divBdr>
    </w:div>
    <w:div w:id="1724021571">
      <w:bodyDiv w:val="1"/>
      <w:marLeft w:val="0"/>
      <w:marRight w:val="0"/>
      <w:marTop w:val="0"/>
      <w:marBottom w:val="0"/>
      <w:divBdr>
        <w:top w:val="none" w:sz="0" w:space="0" w:color="auto"/>
        <w:left w:val="none" w:sz="0" w:space="0" w:color="auto"/>
        <w:bottom w:val="none" w:sz="0" w:space="0" w:color="auto"/>
        <w:right w:val="none" w:sz="0" w:space="0" w:color="auto"/>
      </w:divBdr>
    </w:div>
    <w:div w:id="1742211791">
      <w:bodyDiv w:val="1"/>
      <w:marLeft w:val="0"/>
      <w:marRight w:val="0"/>
      <w:marTop w:val="0"/>
      <w:marBottom w:val="0"/>
      <w:divBdr>
        <w:top w:val="none" w:sz="0" w:space="0" w:color="auto"/>
        <w:left w:val="none" w:sz="0" w:space="0" w:color="auto"/>
        <w:bottom w:val="none" w:sz="0" w:space="0" w:color="auto"/>
        <w:right w:val="none" w:sz="0" w:space="0" w:color="auto"/>
      </w:divBdr>
    </w:div>
    <w:div w:id="1790390616">
      <w:bodyDiv w:val="1"/>
      <w:marLeft w:val="0"/>
      <w:marRight w:val="0"/>
      <w:marTop w:val="0"/>
      <w:marBottom w:val="0"/>
      <w:divBdr>
        <w:top w:val="none" w:sz="0" w:space="0" w:color="auto"/>
        <w:left w:val="none" w:sz="0" w:space="0" w:color="auto"/>
        <w:bottom w:val="none" w:sz="0" w:space="0" w:color="auto"/>
        <w:right w:val="none" w:sz="0" w:space="0" w:color="auto"/>
      </w:divBdr>
    </w:div>
    <w:div w:id="1798332610">
      <w:bodyDiv w:val="1"/>
      <w:marLeft w:val="0"/>
      <w:marRight w:val="0"/>
      <w:marTop w:val="0"/>
      <w:marBottom w:val="0"/>
      <w:divBdr>
        <w:top w:val="none" w:sz="0" w:space="0" w:color="auto"/>
        <w:left w:val="none" w:sz="0" w:space="0" w:color="auto"/>
        <w:bottom w:val="none" w:sz="0" w:space="0" w:color="auto"/>
        <w:right w:val="none" w:sz="0" w:space="0" w:color="auto"/>
      </w:divBdr>
    </w:div>
    <w:div w:id="1822040829">
      <w:bodyDiv w:val="1"/>
      <w:marLeft w:val="0"/>
      <w:marRight w:val="0"/>
      <w:marTop w:val="0"/>
      <w:marBottom w:val="0"/>
      <w:divBdr>
        <w:top w:val="none" w:sz="0" w:space="0" w:color="auto"/>
        <w:left w:val="none" w:sz="0" w:space="0" w:color="auto"/>
        <w:bottom w:val="none" w:sz="0" w:space="0" w:color="auto"/>
        <w:right w:val="none" w:sz="0" w:space="0" w:color="auto"/>
      </w:divBdr>
      <w:divsChild>
        <w:div w:id="578445097">
          <w:marLeft w:val="0"/>
          <w:marRight w:val="0"/>
          <w:marTop w:val="0"/>
          <w:marBottom w:val="0"/>
          <w:divBdr>
            <w:top w:val="none" w:sz="0" w:space="0" w:color="auto"/>
            <w:left w:val="none" w:sz="0" w:space="0" w:color="auto"/>
            <w:bottom w:val="none" w:sz="0" w:space="0" w:color="auto"/>
            <w:right w:val="none" w:sz="0" w:space="0" w:color="auto"/>
          </w:divBdr>
        </w:div>
        <w:div w:id="578683606">
          <w:marLeft w:val="0"/>
          <w:marRight w:val="0"/>
          <w:marTop w:val="0"/>
          <w:marBottom w:val="0"/>
          <w:divBdr>
            <w:top w:val="none" w:sz="0" w:space="0" w:color="auto"/>
            <w:left w:val="none" w:sz="0" w:space="0" w:color="auto"/>
            <w:bottom w:val="none" w:sz="0" w:space="0" w:color="auto"/>
            <w:right w:val="none" w:sz="0" w:space="0" w:color="auto"/>
          </w:divBdr>
        </w:div>
        <w:div w:id="810949022">
          <w:marLeft w:val="0"/>
          <w:marRight w:val="0"/>
          <w:marTop w:val="0"/>
          <w:marBottom w:val="0"/>
          <w:divBdr>
            <w:top w:val="none" w:sz="0" w:space="0" w:color="auto"/>
            <w:left w:val="none" w:sz="0" w:space="0" w:color="auto"/>
            <w:bottom w:val="none" w:sz="0" w:space="0" w:color="auto"/>
            <w:right w:val="none" w:sz="0" w:space="0" w:color="auto"/>
          </w:divBdr>
        </w:div>
        <w:div w:id="1659773578">
          <w:marLeft w:val="0"/>
          <w:marRight w:val="0"/>
          <w:marTop w:val="0"/>
          <w:marBottom w:val="0"/>
          <w:divBdr>
            <w:top w:val="none" w:sz="0" w:space="0" w:color="auto"/>
            <w:left w:val="none" w:sz="0" w:space="0" w:color="auto"/>
            <w:bottom w:val="none" w:sz="0" w:space="0" w:color="auto"/>
            <w:right w:val="none" w:sz="0" w:space="0" w:color="auto"/>
          </w:divBdr>
        </w:div>
        <w:div w:id="1771704961">
          <w:marLeft w:val="0"/>
          <w:marRight w:val="0"/>
          <w:marTop w:val="0"/>
          <w:marBottom w:val="0"/>
          <w:divBdr>
            <w:top w:val="none" w:sz="0" w:space="0" w:color="auto"/>
            <w:left w:val="none" w:sz="0" w:space="0" w:color="auto"/>
            <w:bottom w:val="none" w:sz="0" w:space="0" w:color="auto"/>
            <w:right w:val="none" w:sz="0" w:space="0" w:color="auto"/>
          </w:divBdr>
        </w:div>
      </w:divsChild>
    </w:div>
    <w:div w:id="1836799913">
      <w:bodyDiv w:val="1"/>
      <w:marLeft w:val="0"/>
      <w:marRight w:val="0"/>
      <w:marTop w:val="0"/>
      <w:marBottom w:val="0"/>
      <w:divBdr>
        <w:top w:val="none" w:sz="0" w:space="0" w:color="auto"/>
        <w:left w:val="none" w:sz="0" w:space="0" w:color="auto"/>
        <w:bottom w:val="none" w:sz="0" w:space="0" w:color="auto"/>
        <w:right w:val="none" w:sz="0" w:space="0" w:color="auto"/>
      </w:divBdr>
    </w:div>
    <w:div w:id="1861040654">
      <w:bodyDiv w:val="1"/>
      <w:marLeft w:val="0"/>
      <w:marRight w:val="0"/>
      <w:marTop w:val="0"/>
      <w:marBottom w:val="0"/>
      <w:divBdr>
        <w:top w:val="none" w:sz="0" w:space="0" w:color="auto"/>
        <w:left w:val="none" w:sz="0" w:space="0" w:color="auto"/>
        <w:bottom w:val="none" w:sz="0" w:space="0" w:color="auto"/>
        <w:right w:val="none" w:sz="0" w:space="0" w:color="auto"/>
      </w:divBdr>
    </w:div>
    <w:div w:id="1865483336">
      <w:bodyDiv w:val="1"/>
      <w:marLeft w:val="0"/>
      <w:marRight w:val="0"/>
      <w:marTop w:val="0"/>
      <w:marBottom w:val="0"/>
      <w:divBdr>
        <w:top w:val="none" w:sz="0" w:space="0" w:color="auto"/>
        <w:left w:val="none" w:sz="0" w:space="0" w:color="auto"/>
        <w:bottom w:val="none" w:sz="0" w:space="0" w:color="auto"/>
        <w:right w:val="none" w:sz="0" w:space="0" w:color="auto"/>
      </w:divBdr>
    </w:div>
    <w:div w:id="1885678775">
      <w:bodyDiv w:val="1"/>
      <w:marLeft w:val="0"/>
      <w:marRight w:val="0"/>
      <w:marTop w:val="0"/>
      <w:marBottom w:val="0"/>
      <w:divBdr>
        <w:top w:val="none" w:sz="0" w:space="0" w:color="auto"/>
        <w:left w:val="none" w:sz="0" w:space="0" w:color="auto"/>
        <w:bottom w:val="none" w:sz="0" w:space="0" w:color="auto"/>
        <w:right w:val="none" w:sz="0" w:space="0" w:color="auto"/>
      </w:divBdr>
    </w:div>
    <w:div w:id="1896119087">
      <w:bodyDiv w:val="1"/>
      <w:marLeft w:val="0"/>
      <w:marRight w:val="0"/>
      <w:marTop w:val="0"/>
      <w:marBottom w:val="0"/>
      <w:divBdr>
        <w:top w:val="none" w:sz="0" w:space="0" w:color="auto"/>
        <w:left w:val="none" w:sz="0" w:space="0" w:color="auto"/>
        <w:bottom w:val="none" w:sz="0" w:space="0" w:color="auto"/>
        <w:right w:val="none" w:sz="0" w:space="0" w:color="auto"/>
      </w:divBdr>
      <w:divsChild>
        <w:div w:id="1939944067">
          <w:marLeft w:val="0"/>
          <w:marRight w:val="0"/>
          <w:marTop w:val="0"/>
          <w:marBottom w:val="0"/>
          <w:divBdr>
            <w:top w:val="none" w:sz="0" w:space="0" w:color="auto"/>
            <w:left w:val="none" w:sz="0" w:space="0" w:color="auto"/>
            <w:bottom w:val="none" w:sz="0" w:space="0" w:color="auto"/>
            <w:right w:val="none" w:sz="0" w:space="0" w:color="auto"/>
          </w:divBdr>
          <w:divsChild>
            <w:div w:id="1518620207">
              <w:marLeft w:val="0"/>
              <w:marRight w:val="0"/>
              <w:marTop w:val="0"/>
              <w:marBottom w:val="0"/>
              <w:divBdr>
                <w:top w:val="none" w:sz="0" w:space="0" w:color="auto"/>
                <w:left w:val="none" w:sz="0" w:space="0" w:color="auto"/>
                <w:bottom w:val="none" w:sz="0" w:space="0" w:color="auto"/>
                <w:right w:val="none" w:sz="0" w:space="0" w:color="auto"/>
              </w:divBdr>
              <w:divsChild>
                <w:div w:id="1100759470">
                  <w:marLeft w:val="0"/>
                  <w:marRight w:val="0"/>
                  <w:marTop w:val="300"/>
                  <w:marBottom w:val="0"/>
                  <w:divBdr>
                    <w:top w:val="none" w:sz="0" w:space="0" w:color="auto"/>
                    <w:left w:val="none" w:sz="0" w:space="0" w:color="auto"/>
                    <w:bottom w:val="none" w:sz="0" w:space="0" w:color="auto"/>
                    <w:right w:val="none" w:sz="0" w:space="0" w:color="auto"/>
                  </w:divBdr>
                  <w:divsChild>
                    <w:div w:id="1956406334">
                      <w:marLeft w:val="0"/>
                      <w:marRight w:val="0"/>
                      <w:marTop w:val="0"/>
                      <w:marBottom w:val="0"/>
                      <w:divBdr>
                        <w:top w:val="none" w:sz="0" w:space="0" w:color="auto"/>
                        <w:left w:val="none" w:sz="0" w:space="0" w:color="auto"/>
                        <w:bottom w:val="none" w:sz="0" w:space="0" w:color="auto"/>
                        <w:right w:val="none" w:sz="0" w:space="0" w:color="auto"/>
                      </w:divBdr>
                      <w:divsChild>
                        <w:div w:id="67719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773898">
      <w:bodyDiv w:val="1"/>
      <w:marLeft w:val="0"/>
      <w:marRight w:val="0"/>
      <w:marTop w:val="0"/>
      <w:marBottom w:val="0"/>
      <w:divBdr>
        <w:top w:val="none" w:sz="0" w:space="0" w:color="auto"/>
        <w:left w:val="none" w:sz="0" w:space="0" w:color="auto"/>
        <w:bottom w:val="none" w:sz="0" w:space="0" w:color="auto"/>
        <w:right w:val="none" w:sz="0" w:space="0" w:color="auto"/>
      </w:divBdr>
    </w:div>
    <w:div w:id="1923637597">
      <w:bodyDiv w:val="1"/>
      <w:marLeft w:val="0"/>
      <w:marRight w:val="0"/>
      <w:marTop w:val="0"/>
      <w:marBottom w:val="0"/>
      <w:divBdr>
        <w:top w:val="none" w:sz="0" w:space="0" w:color="auto"/>
        <w:left w:val="none" w:sz="0" w:space="0" w:color="auto"/>
        <w:bottom w:val="none" w:sz="0" w:space="0" w:color="auto"/>
        <w:right w:val="none" w:sz="0" w:space="0" w:color="auto"/>
      </w:divBdr>
    </w:div>
    <w:div w:id="1941405657">
      <w:bodyDiv w:val="1"/>
      <w:marLeft w:val="0"/>
      <w:marRight w:val="0"/>
      <w:marTop w:val="0"/>
      <w:marBottom w:val="0"/>
      <w:divBdr>
        <w:top w:val="none" w:sz="0" w:space="0" w:color="auto"/>
        <w:left w:val="none" w:sz="0" w:space="0" w:color="auto"/>
        <w:bottom w:val="none" w:sz="0" w:space="0" w:color="auto"/>
        <w:right w:val="none" w:sz="0" w:space="0" w:color="auto"/>
      </w:divBdr>
    </w:div>
    <w:div w:id="1957369891">
      <w:bodyDiv w:val="1"/>
      <w:marLeft w:val="0"/>
      <w:marRight w:val="0"/>
      <w:marTop w:val="0"/>
      <w:marBottom w:val="0"/>
      <w:divBdr>
        <w:top w:val="none" w:sz="0" w:space="0" w:color="auto"/>
        <w:left w:val="none" w:sz="0" w:space="0" w:color="auto"/>
        <w:bottom w:val="none" w:sz="0" w:space="0" w:color="auto"/>
        <w:right w:val="none" w:sz="0" w:space="0" w:color="auto"/>
      </w:divBdr>
    </w:div>
    <w:div w:id="1989089465">
      <w:bodyDiv w:val="1"/>
      <w:marLeft w:val="0"/>
      <w:marRight w:val="0"/>
      <w:marTop w:val="0"/>
      <w:marBottom w:val="0"/>
      <w:divBdr>
        <w:top w:val="none" w:sz="0" w:space="0" w:color="auto"/>
        <w:left w:val="none" w:sz="0" w:space="0" w:color="auto"/>
        <w:bottom w:val="none" w:sz="0" w:space="0" w:color="auto"/>
        <w:right w:val="none" w:sz="0" w:space="0" w:color="auto"/>
      </w:divBdr>
    </w:div>
    <w:div w:id="1994870652">
      <w:bodyDiv w:val="1"/>
      <w:marLeft w:val="0"/>
      <w:marRight w:val="0"/>
      <w:marTop w:val="0"/>
      <w:marBottom w:val="0"/>
      <w:divBdr>
        <w:top w:val="none" w:sz="0" w:space="0" w:color="auto"/>
        <w:left w:val="none" w:sz="0" w:space="0" w:color="auto"/>
        <w:bottom w:val="none" w:sz="0" w:space="0" w:color="auto"/>
        <w:right w:val="none" w:sz="0" w:space="0" w:color="auto"/>
      </w:divBdr>
    </w:div>
    <w:div w:id="2038310449">
      <w:bodyDiv w:val="1"/>
      <w:marLeft w:val="0"/>
      <w:marRight w:val="0"/>
      <w:marTop w:val="0"/>
      <w:marBottom w:val="0"/>
      <w:divBdr>
        <w:top w:val="none" w:sz="0" w:space="0" w:color="auto"/>
        <w:left w:val="none" w:sz="0" w:space="0" w:color="auto"/>
        <w:bottom w:val="none" w:sz="0" w:space="0" w:color="auto"/>
        <w:right w:val="none" w:sz="0" w:space="0" w:color="auto"/>
      </w:divBdr>
    </w:div>
    <w:div w:id="2062560975">
      <w:bodyDiv w:val="1"/>
      <w:marLeft w:val="0"/>
      <w:marRight w:val="0"/>
      <w:marTop w:val="0"/>
      <w:marBottom w:val="0"/>
      <w:divBdr>
        <w:top w:val="none" w:sz="0" w:space="0" w:color="auto"/>
        <w:left w:val="none" w:sz="0" w:space="0" w:color="auto"/>
        <w:bottom w:val="none" w:sz="0" w:space="0" w:color="auto"/>
        <w:right w:val="none" w:sz="0" w:space="0" w:color="auto"/>
      </w:divBdr>
      <w:divsChild>
        <w:div w:id="153032010">
          <w:marLeft w:val="0"/>
          <w:marRight w:val="0"/>
          <w:marTop w:val="0"/>
          <w:marBottom w:val="0"/>
          <w:divBdr>
            <w:top w:val="none" w:sz="0" w:space="0" w:color="auto"/>
            <w:left w:val="none" w:sz="0" w:space="0" w:color="auto"/>
            <w:bottom w:val="none" w:sz="0" w:space="0" w:color="auto"/>
            <w:right w:val="none" w:sz="0" w:space="0" w:color="auto"/>
          </w:divBdr>
          <w:divsChild>
            <w:div w:id="61224076">
              <w:marLeft w:val="0"/>
              <w:marRight w:val="0"/>
              <w:marTop w:val="0"/>
              <w:marBottom w:val="0"/>
              <w:divBdr>
                <w:top w:val="none" w:sz="0" w:space="0" w:color="auto"/>
                <w:left w:val="none" w:sz="0" w:space="0" w:color="auto"/>
                <w:bottom w:val="none" w:sz="0" w:space="0" w:color="auto"/>
                <w:right w:val="none" w:sz="0" w:space="0" w:color="auto"/>
              </w:divBdr>
            </w:div>
          </w:divsChild>
        </w:div>
        <w:div w:id="237789442">
          <w:marLeft w:val="0"/>
          <w:marRight w:val="0"/>
          <w:marTop w:val="0"/>
          <w:marBottom w:val="0"/>
          <w:divBdr>
            <w:top w:val="none" w:sz="0" w:space="0" w:color="auto"/>
            <w:left w:val="none" w:sz="0" w:space="0" w:color="auto"/>
            <w:bottom w:val="none" w:sz="0" w:space="0" w:color="auto"/>
            <w:right w:val="none" w:sz="0" w:space="0" w:color="auto"/>
          </w:divBdr>
        </w:div>
        <w:div w:id="356275125">
          <w:marLeft w:val="0"/>
          <w:marRight w:val="0"/>
          <w:marTop w:val="0"/>
          <w:marBottom w:val="0"/>
          <w:divBdr>
            <w:top w:val="none" w:sz="0" w:space="0" w:color="auto"/>
            <w:left w:val="none" w:sz="0" w:space="0" w:color="auto"/>
            <w:bottom w:val="none" w:sz="0" w:space="0" w:color="auto"/>
            <w:right w:val="none" w:sz="0" w:space="0" w:color="auto"/>
          </w:divBdr>
          <w:divsChild>
            <w:div w:id="1350108387">
              <w:marLeft w:val="0"/>
              <w:marRight w:val="0"/>
              <w:marTop w:val="0"/>
              <w:marBottom w:val="0"/>
              <w:divBdr>
                <w:top w:val="none" w:sz="0" w:space="0" w:color="auto"/>
                <w:left w:val="none" w:sz="0" w:space="0" w:color="auto"/>
                <w:bottom w:val="none" w:sz="0" w:space="0" w:color="auto"/>
                <w:right w:val="none" w:sz="0" w:space="0" w:color="auto"/>
              </w:divBdr>
            </w:div>
            <w:div w:id="1620993515">
              <w:marLeft w:val="0"/>
              <w:marRight w:val="0"/>
              <w:marTop w:val="0"/>
              <w:marBottom w:val="0"/>
              <w:divBdr>
                <w:top w:val="none" w:sz="0" w:space="0" w:color="auto"/>
                <w:left w:val="none" w:sz="0" w:space="0" w:color="auto"/>
                <w:bottom w:val="none" w:sz="0" w:space="0" w:color="auto"/>
                <w:right w:val="none" w:sz="0" w:space="0" w:color="auto"/>
              </w:divBdr>
            </w:div>
            <w:div w:id="1903564410">
              <w:marLeft w:val="0"/>
              <w:marRight w:val="0"/>
              <w:marTop w:val="0"/>
              <w:marBottom w:val="0"/>
              <w:divBdr>
                <w:top w:val="none" w:sz="0" w:space="0" w:color="auto"/>
                <w:left w:val="none" w:sz="0" w:space="0" w:color="auto"/>
                <w:bottom w:val="none" w:sz="0" w:space="0" w:color="auto"/>
                <w:right w:val="none" w:sz="0" w:space="0" w:color="auto"/>
              </w:divBdr>
            </w:div>
          </w:divsChild>
        </w:div>
        <w:div w:id="357699312">
          <w:marLeft w:val="0"/>
          <w:marRight w:val="0"/>
          <w:marTop w:val="0"/>
          <w:marBottom w:val="0"/>
          <w:divBdr>
            <w:top w:val="none" w:sz="0" w:space="0" w:color="auto"/>
            <w:left w:val="none" w:sz="0" w:space="0" w:color="auto"/>
            <w:bottom w:val="none" w:sz="0" w:space="0" w:color="auto"/>
            <w:right w:val="none" w:sz="0" w:space="0" w:color="auto"/>
          </w:divBdr>
        </w:div>
        <w:div w:id="490760236">
          <w:marLeft w:val="0"/>
          <w:marRight w:val="0"/>
          <w:marTop w:val="0"/>
          <w:marBottom w:val="0"/>
          <w:divBdr>
            <w:top w:val="none" w:sz="0" w:space="0" w:color="auto"/>
            <w:left w:val="none" w:sz="0" w:space="0" w:color="auto"/>
            <w:bottom w:val="none" w:sz="0" w:space="0" w:color="auto"/>
            <w:right w:val="none" w:sz="0" w:space="0" w:color="auto"/>
          </w:divBdr>
        </w:div>
        <w:div w:id="521819142">
          <w:marLeft w:val="0"/>
          <w:marRight w:val="0"/>
          <w:marTop w:val="0"/>
          <w:marBottom w:val="0"/>
          <w:divBdr>
            <w:top w:val="none" w:sz="0" w:space="0" w:color="auto"/>
            <w:left w:val="none" w:sz="0" w:space="0" w:color="auto"/>
            <w:bottom w:val="none" w:sz="0" w:space="0" w:color="auto"/>
            <w:right w:val="none" w:sz="0" w:space="0" w:color="auto"/>
          </w:divBdr>
        </w:div>
        <w:div w:id="561716210">
          <w:marLeft w:val="0"/>
          <w:marRight w:val="0"/>
          <w:marTop w:val="0"/>
          <w:marBottom w:val="0"/>
          <w:divBdr>
            <w:top w:val="none" w:sz="0" w:space="0" w:color="auto"/>
            <w:left w:val="none" w:sz="0" w:space="0" w:color="auto"/>
            <w:bottom w:val="none" w:sz="0" w:space="0" w:color="auto"/>
            <w:right w:val="none" w:sz="0" w:space="0" w:color="auto"/>
          </w:divBdr>
        </w:div>
        <w:div w:id="610238288">
          <w:marLeft w:val="0"/>
          <w:marRight w:val="0"/>
          <w:marTop w:val="0"/>
          <w:marBottom w:val="0"/>
          <w:divBdr>
            <w:top w:val="none" w:sz="0" w:space="0" w:color="auto"/>
            <w:left w:val="none" w:sz="0" w:space="0" w:color="auto"/>
            <w:bottom w:val="none" w:sz="0" w:space="0" w:color="auto"/>
            <w:right w:val="none" w:sz="0" w:space="0" w:color="auto"/>
          </w:divBdr>
        </w:div>
        <w:div w:id="734397021">
          <w:marLeft w:val="0"/>
          <w:marRight w:val="0"/>
          <w:marTop w:val="0"/>
          <w:marBottom w:val="0"/>
          <w:divBdr>
            <w:top w:val="none" w:sz="0" w:space="0" w:color="auto"/>
            <w:left w:val="none" w:sz="0" w:space="0" w:color="auto"/>
            <w:bottom w:val="none" w:sz="0" w:space="0" w:color="auto"/>
            <w:right w:val="none" w:sz="0" w:space="0" w:color="auto"/>
          </w:divBdr>
        </w:div>
        <w:div w:id="1298300250">
          <w:marLeft w:val="0"/>
          <w:marRight w:val="0"/>
          <w:marTop w:val="0"/>
          <w:marBottom w:val="0"/>
          <w:divBdr>
            <w:top w:val="none" w:sz="0" w:space="0" w:color="auto"/>
            <w:left w:val="none" w:sz="0" w:space="0" w:color="auto"/>
            <w:bottom w:val="none" w:sz="0" w:space="0" w:color="auto"/>
            <w:right w:val="none" w:sz="0" w:space="0" w:color="auto"/>
          </w:divBdr>
          <w:divsChild>
            <w:div w:id="965812372">
              <w:marLeft w:val="0"/>
              <w:marRight w:val="0"/>
              <w:marTop w:val="0"/>
              <w:marBottom w:val="0"/>
              <w:divBdr>
                <w:top w:val="none" w:sz="0" w:space="0" w:color="auto"/>
                <w:left w:val="none" w:sz="0" w:space="0" w:color="auto"/>
                <w:bottom w:val="none" w:sz="0" w:space="0" w:color="auto"/>
                <w:right w:val="none" w:sz="0" w:space="0" w:color="auto"/>
              </w:divBdr>
            </w:div>
          </w:divsChild>
        </w:div>
        <w:div w:id="1325552332">
          <w:marLeft w:val="0"/>
          <w:marRight w:val="0"/>
          <w:marTop w:val="0"/>
          <w:marBottom w:val="0"/>
          <w:divBdr>
            <w:top w:val="none" w:sz="0" w:space="0" w:color="auto"/>
            <w:left w:val="none" w:sz="0" w:space="0" w:color="auto"/>
            <w:bottom w:val="none" w:sz="0" w:space="0" w:color="auto"/>
            <w:right w:val="none" w:sz="0" w:space="0" w:color="auto"/>
          </w:divBdr>
        </w:div>
        <w:div w:id="1445926697">
          <w:marLeft w:val="0"/>
          <w:marRight w:val="0"/>
          <w:marTop w:val="0"/>
          <w:marBottom w:val="0"/>
          <w:divBdr>
            <w:top w:val="none" w:sz="0" w:space="0" w:color="auto"/>
            <w:left w:val="none" w:sz="0" w:space="0" w:color="auto"/>
            <w:bottom w:val="none" w:sz="0" w:space="0" w:color="auto"/>
            <w:right w:val="none" w:sz="0" w:space="0" w:color="auto"/>
          </w:divBdr>
        </w:div>
        <w:div w:id="1744329514">
          <w:marLeft w:val="0"/>
          <w:marRight w:val="0"/>
          <w:marTop w:val="0"/>
          <w:marBottom w:val="0"/>
          <w:divBdr>
            <w:top w:val="none" w:sz="0" w:space="0" w:color="auto"/>
            <w:left w:val="none" w:sz="0" w:space="0" w:color="auto"/>
            <w:bottom w:val="none" w:sz="0" w:space="0" w:color="auto"/>
            <w:right w:val="none" w:sz="0" w:space="0" w:color="auto"/>
          </w:divBdr>
        </w:div>
        <w:div w:id="1963418145">
          <w:marLeft w:val="0"/>
          <w:marRight w:val="0"/>
          <w:marTop w:val="0"/>
          <w:marBottom w:val="0"/>
          <w:divBdr>
            <w:top w:val="none" w:sz="0" w:space="0" w:color="auto"/>
            <w:left w:val="none" w:sz="0" w:space="0" w:color="auto"/>
            <w:bottom w:val="none" w:sz="0" w:space="0" w:color="auto"/>
            <w:right w:val="none" w:sz="0" w:space="0" w:color="auto"/>
          </w:divBdr>
        </w:div>
        <w:div w:id="2004551681">
          <w:marLeft w:val="0"/>
          <w:marRight w:val="0"/>
          <w:marTop w:val="0"/>
          <w:marBottom w:val="0"/>
          <w:divBdr>
            <w:top w:val="none" w:sz="0" w:space="0" w:color="auto"/>
            <w:left w:val="none" w:sz="0" w:space="0" w:color="auto"/>
            <w:bottom w:val="none" w:sz="0" w:space="0" w:color="auto"/>
            <w:right w:val="none" w:sz="0" w:space="0" w:color="auto"/>
          </w:divBdr>
        </w:div>
        <w:div w:id="2136942648">
          <w:marLeft w:val="0"/>
          <w:marRight w:val="0"/>
          <w:marTop w:val="0"/>
          <w:marBottom w:val="0"/>
          <w:divBdr>
            <w:top w:val="none" w:sz="0" w:space="0" w:color="auto"/>
            <w:left w:val="none" w:sz="0" w:space="0" w:color="auto"/>
            <w:bottom w:val="none" w:sz="0" w:space="0" w:color="auto"/>
            <w:right w:val="none" w:sz="0" w:space="0" w:color="auto"/>
          </w:divBdr>
        </w:div>
      </w:divsChild>
    </w:div>
    <w:div w:id="214434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28979190-FFC8-4B3D-9C08-AADA6C1B46E1}">
    <t:Anchor>
      <t:Comment id="933876570"/>
    </t:Anchor>
    <t:History>
      <t:Event id="{A0BDE5B7-4C57-48C3-ABCE-CE74F125218A}" time="2022-06-10T15:01:41.447Z">
        <t:Attribution userId="S::vicky.bolton@avow.org::1896402f-b255-4690-8e7d-e00b8a4e91b5" userProvider="AD" userName="Vicky Bolton"/>
        <t:Anchor>
          <t:Comment id="933876570"/>
        </t:Anchor>
        <t:Create/>
      </t:Event>
      <t:Event id="{371E7360-D49E-4C45-9724-47856D7A1AF2}" time="2022-06-10T15:01:41.447Z">
        <t:Attribution userId="S::vicky.bolton@avow.org::1896402f-b255-4690-8e7d-e00b8a4e91b5" userProvider="AD" userName="Vicky Bolton"/>
        <t:Anchor>
          <t:Comment id="933876570"/>
        </t:Anchor>
        <t:Assign userId="S::harry.jones@avow.org::6f4ef193-c0aa-4a60-8c85-adae0dfd79da" userProvider="AD" userName="Harry Jones"/>
      </t:Event>
      <t:Event id="{6673F5F0-7351-4203-BBDC-C3008797F19A}" time="2022-06-10T15:01:41.447Z">
        <t:Attribution userId="S::vicky.bolton@avow.org::1896402f-b255-4690-8e7d-e00b8a4e91b5" userProvider="AD" userName="Vicky Bolton"/>
        <t:Anchor>
          <t:Comment id="933876570"/>
        </t:Anchor>
        <t:SetTitle title="@Harry Jones could you enter or supply the figures here where you know how much funding groups have obtained with your support?"/>
      </t:Event>
    </t:History>
  </t:Task>
  <t:Task id="{5CDB5BF5-7868-4BFD-852B-AF42DFEEE2D9}">
    <t:Anchor>
      <t:Comment id="1299693946"/>
    </t:Anchor>
    <t:History>
      <t:Event id="{E05FEA5D-9A2B-4CD2-A1F7-3D351FE30004}" time="2022-06-10T15:03:11.979Z">
        <t:Attribution userId="S::vicky.bolton@avow.org::1896402f-b255-4690-8e7d-e00b8a4e91b5" userProvider="AD" userName="Vicky Bolton"/>
        <t:Anchor>
          <t:Comment id="1299693946"/>
        </t:Anchor>
        <t:Create/>
      </t:Event>
      <t:Event id="{C2AA3275-0939-4420-8865-9E244C624ED5}" time="2022-06-10T15:03:11.979Z">
        <t:Attribution userId="S::vicky.bolton@avow.org::1896402f-b255-4690-8e7d-e00b8a4e91b5" userProvider="AD" userName="Vicky Bolton"/>
        <t:Anchor>
          <t:Comment id="1299693946"/>
        </t:Anchor>
        <t:Assign userId="S::victoria.milner@avow.org::8d2bba2a-dabf-4649-8f69-c028c14b8739" userProvider="AD" userName="Victoria Milner"/>
      </t:Event>
      <t:Event id="{BB0F57D1-3BC2-4A74-815F-E001D6B514D1}" time="2022-06-10T15:03:11.979Z">
        <t:Attribution userId="S::vicky.bolton@avow.org::1896402f-b255-4690-8e7d-e00b8a4e91b5" userProvider="AD" userName="Vicky Bolton"/>
        <t:Anchor>
          <t:Comment id="1299693946"/>
        </t:Anchor>
        <t:SetTitle title="@Victoria Milner after this research was completed, I'm not really sure what came about from the results to be honest."/>
      </t:Event>
    </t:History>
  </t:Task>
  <t:Task id="{FB80B6D3-E30E-467B-AD40-3BC2B71D5501}">
    <t:Anchor>
      <t:Comment id="1192914730"/>
    </t:Anchor>
    <t:History>
      <t:Event id="{4F5DB31D-9967-4D42-923C-2A41424C0AFC}" time="2022-06-24T15:11:16.227Z">
        <t:Attribution userId="S::tim.johnson@avow.org::dcda3c67-068a-477d-be56-8efc77fa8918" userProvider="AD" userName="Tim Johnson"/>
        <t:Anchor>
          <t:Comment id="1192914730"/>
        </t:Anchor>
        <t:Create/>
      </t:Event>
      <t:Event id="{FEC8B032-EB8E-4FC2-BF31-D1FAA1630EC2}" time="2022-06-24T15:11:16.227Z">
        <t:Attribution userId="S::tim.johnson@avow.org::dcda3c67-068a-477d-be56-8efc77fa8918" userProvider="AD" userName="Tim Johnson"/>
        <t:Anchor>
          <t:Comment id="1192914730"/>
        </t:Anchor>
        <t:Assign userId="S::victoria.milner@avow.org::8d2bba2a-dabf-4649-8f69-c028c14b8739" userProvider="AD" userName="Victoria Milner"/>
      </t:Event>
      <t:Event id="{C4F21417-DF9B-4DC2-802C-0145A3071179}" time="2022-06-24T15:11:16.227Z">
        <t:Attribution userId="S::tim.johnson@avow.org::dcda3c67-068a-477d-be56-8efc77fa8918" userProvider="AD" userName="Tim Johnson"/>
        <t:Anchor>
          <t:Comment id="1192914730"/>
        </t:Anchor>
        <t:SetTitle title="@Victoria Milner - All social media and web statistics for marketing have been updated and are now complete, many thanks!"/>
      </t:Event>
      <t:Event id="{6B0303B0-3ED1-4F09-9764-47CB1E496111}" time="2022-07-08T11:23:48.981Z">
        <t:Attribution userId="S::victoria.milner@avow.org::8d2bba2a-dabf-4649-8f69-c028c14b8739" userProvider="AD" userName="Victoria Milner"/>
        <t:Progress percentComplete="100"/>
      </t:Event>
    </t:History>
  </t:Task>
  <t:Task id="{48FA2DDD-1917-4439-816D-0AC0DF78ADCF}">
    <t:Anchor>
      <t:Comment id="675642349"/>
    </t:Anchor>
    <t:History>
      <t:Event id="{E9B634F6-63DF-4040-B102-8C55F73E1BC7}" time="2023-06-27T14:17:01.301Z">
        <t:Attribution userId="S::Dawn.Roberts-McCabe@avow.org::21523572-c54e-446c-850e-38a2e21a0706" userProvider="AD" userName="Dawn Roberts-McCabe"/>
        <t:Anchor>
          <t:Comment id="675642349"/>
        </t:Anchor>
        <t:Create/>
      </t:Event>
      <t:Event id="{9A9E2585-E6AE-473E-B969-94858078D64F}" time="2023-06-27T14:17:01.301Z">
        <t:Attribution userId="S::Dawn.Roberts-McCabe@avow.org::21523572-c54e-446c-850e-38a2e21a0706" userProvider="AD" userName="Dawn Roberts-McCabe"/>
        <t:Anchor>
          <t:Comment id="675642349"/>
        </t:Anchor>
        <t:Assign userId="S::kate.davies@avow.org::a44773bd-a5ad-478b-a8b5-99e745f94a21" userProvider="AD" userName="Kate Davies"/>
      </t:Event>
      <t:Event id="{819D747B-96C4-4B9C-8EA9-8A8C90C05ED1}" time="2023-06-27T14:17:01.301Z">
        <t:Attribution userId="S::Dawn.Roberts-McCabe@avow.org::21523572-c54e-446c-850e-38a2e21a0706" userProvider="AD" userName="Dawn Roberts-McCabe"/>
        <t:Anchor>
          <t:Comment id="675642349"/>
        </t:Anchor>
        <t:SetTitle title="@Kate Davies Can you check these are still accurate from the forms you collected from the trustee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6ecf8fdc-eeb3-407e-b20b-139f0e45534c">
      <UserInfo>
        <DisplayName>Kate Davies</DisplayName>
        <AccountId>19</AccountId>
        <AccountType/>
      </UserInfo>
      <UserInfo>
        <DisplayName>Katherine Prince</DisplayName>
        <AccountId>38</AccountId>
        <AccountType/>
      </UserInfo>
      <UserInfo>
        <DisplayName>Dawn Roberts-McCabe</DisplayName>
        <AccountId>3355</AccountId>
        <AccountType/>
      </UserInfo>
    </SharedWithUsers>
    <TaxCatchAll xmlns="6ecf8fdc-eeb3-407e-b20b-139f0e45534c" xsi:nil="true"/>
    <lcf76f155ced4ddcb4097134ff3c332f xmlns="863fc328-52d1-454b-ab2d-85187c4d9f5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98A7760DCA5E4CA5AFC65E705F0711" ma:contentTypeVersion="15" ma:contentTypeDescription="Create a new document." ma:contentTypeScope="" ma:versionID="5c307bc64908e0f199dac196228a7978">
  <xsd:schema xmlns:xsd="http://www.w3.org/2001/XMLSchema" xmlns:xs="http://www.w3.org/2001/XMLSchema" xmlns:p="http://schemas.microsoft.com/office/2006/metadata/properties" xmlns:ns2="863fc328-52d1-454b-ab2d-85187c4d9f5f" xmlns:ns3="6ecf8fdc-eeb3-407e-b20b-139f0e45534c" targetNamespace="http://schemas.microsoft.com/office/2006/metadata/properties" ma:root="true" ma:fieldsID="d4002a7ad0f30058a66d6bf49796e216" ns2:_="" ns3:_="">
    <xsd:import namespace="863fc328-52d1-454b-ab2d-85187c4d9f5f"/>
    <xsd:import namespace="6ecf8fdc-eeb3-407e-b20b-139f0e4553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3fc328-52d1-454b-ab2d-85187c4d9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f4bf6f1-7542-43ad-93e6-82bcf1db5af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cf8fdc-eeb3-407e-b20b-139f0e4553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b6ad3b-b917-46e3-b050-b726a5efc480}" ma:internalName="TaxCatchAll" ma:showField="CatchAllData" ma:web="6ecf8fdc-eeb3-407e-b20b-139f0e45534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AE233D-BD78-424F-B7C7-C9F153D88ABF}">
  <ds:schemaRefs>
    <ds:schemaRef ds:uri="http://schemas.openxmlformats.org/officeDocument/2006/bibliography"/>
  </ds:schemaRefs>
</ds:datastoreItem>
</file>

<file path=customXml/itemProps2.xml><?xml version="1.0" encoding="utf-8"?>
<ds:datastoreItem xmlns:ds="http://schemas.openxmlformats.org/officeDocument/2006/customXml" ds:itemID="{6CEBDA35-BE05-4BBE-890A-59C38ED675E9}">
  <ds:schemaRefs>
    <ds:schemaRef ds:uri="http://schemas.microsoft.com/office/2006/metadata/longProperties"/>
  </ds:schemaRefs>
</ds:datastoreItem>
</file>

<file path=customXml/itemProps3.xml><?xml version="1.0" encoding="utf-8"?>
<ds:datastoreItem xmlns:ds="http://schemas.openxmlformats.org/officeDocument/2006/customXml" ds:itemID="{87DC04D0-605B-4A10-B87E-D977C45C0836}">
  <ds:schemaRefs>
    <ds:schemaRef ds:uri="http://schemas.microsoft.com/office/2006/metadata/properties"/>
    <ds:schemaRef ds:uri="http://schemas.microsoft.com/office/infopath/2007/PartnerControls"/>
    <ds:schemaRef ds:uri="6ecf8fdc-eeb3-407e-b20b-139f0e45534c"/>
    <ds:schemaRef ds:uri="863fc328-52d1-454b-ab2d-85187c4d9f5f"/>
  </ds:schemaRefs>
</ds:datastoreItem>
</file>

<file path=customXml/itemProps4.xml><?xml version="1.0" encoding="utf-8"?>
<ds:datastoreItem xmlns:ds="http://schemas.openxmlformats.org/officeDocument/2006/customXml" ds:itemID="{BBEF42BC-6510-4600-8A7F-D3FE32B2C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3fc328-52d1-454b-ab2d-85187c4d9f5f"/>
    <ds:schemaRef ds:uri="6ecf8fdc-eeb3-407e-b20b-139f0e455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260350-54DA-45B8-AFAD-1FD4B60CF3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1983</TotalTime>
  <Pages>1</Pages>
  <Words>10762</Words>
  <Characters>54676</Characters>
  <Application>Microsoft Office Word</Application>
  <DocSecurity>0</DocSecurity>
  <Lines>13669</Lines>
  <Paragraphs>5033</Paragraphs>
  <ScaleCrop>false</ScaleCrop>
  <Company>AVOW</Company>
  <LinksUpToDate>false</LinksUpToDate>
  <CharactersWithSpaces>60405</CharactersWithSpaces>
  <SharedDoc>false</SharedDoc>
  <HLinks>
    <vt:vector size="180" baseType="variant">
      <vt:variant>
        <vt:i4>1179698</vt:i4>
      </vt:variant>
      <vt:variant>
        <vt:i4>176</vt:i4>
      </vt:variant>
      <vt:variant>
        <vt:i4>0</vt:i4>
      </vt:variant>
      <vt:variant>
        <vt:i4>5</vt:i4>
      </vt:variant>
      <vt:variant>
        <vt:lpwstr/>
      </vt:variant>
      <vt:variant>
        <vt:lpwstr>_Toc176251016</vt:lpwstr>
      </vt:variant>
      <vt:variant>
        <vt:i4>1179698</vt:i4>
      </vt:variant>
      <vt:variant>
        <vt:i4>170</vt:i4>
      </vt:variant>
      <vt:variant>
        <vt:i4>0</vt:i4>
      </vt:variant>
      <vt:variant>
        <vt:i4>5</vt:i4>
      </vt:variant>
      <vt:variant>
        <vt:lpwstr/>
      </vt:variant>
      <vt:variant>
        <vt:lpwstr>_Toc176251015</vt:lpwstr>
      </vt:variant>
      <vt:variant>
        <vt:i4>1179698</vt:i4>
      </vt:variant>
      <vt:variant>
        <vt:i4>164</vt:i4>
      </vt:variant>
      <vt:variant>
        <vt:i4>0</vt:i4>
      </vt:variant>
      <vt:variant>
        <vt:i4>5</vt:i4>
      </vt:variant>
      <vt:variant>
        <vt:lpwstr/>
      </vt:variant>
      <vt:variant>
        <vt:lpwstr>_Toc176251014</vt:lpwstr>
      </vt:variant>
      <vt:variant>
        <vt:i4>1179698</vt:i4>
      </vt:variant>
      <vt:variant>
        <vt:i4>158</vt:i4>
      </vt:variant>
      <vt:variant>
        <vt:i4>0</vt:i4>
      </vt:variant>
      <vt:variant>
        <vt:i4>5</vt:i4>
      </vt:variant>
      <vt:variant>
        <vt:lpwstr/>
      </vt:variant>
      <vt:variant>
        <vt:lpwstr>_Toc176251013</vt:lpwstr>
      </vt:variant>
      <vt:variant>
        <vt:i4>1179698</vt:i4>
      </vt:variant>
      <vt:variant>
        <vt:i4>152</vt:i4>
      </vt:variant>
      <vt:variant>
        <vt:i4>0</vt:i4>
      </vt:variant>
      <vt:variant>
        <vt:i4>5</vt:i4>
      </vt:variant>
      <vt:variant>
        <vt:lpwstr/>
      </vt:variant>
      <vt:variant>
        <vt:lpwstr>_Toc176251012</vt:lpwstr>
      </vt:variant>
      <vt:variant>
        <vt:i4>1179698</vt:i4>
      </vt:variant>
      <vt:variant>
        <vt:i4>146</vt:i4>
      </vt:variant>
      <vt:variant>
        <vt:i4>0</vt:i4>
      </vt:variant>
      <vt:variant>
        <vt:i4>5</vt:i4>
      </vt:variant>
      <vt:variant>
        <vt:lpwstr/>
      </vt:variant>
      <vt:variant>
        <vt:lpwstr>_Toc176251011</vt:lpwstr>
      </vt:variant>
      <vt:variant>
        <vt:i4>1179698</vt:i4>
      </vt:variant>
      <vt:variant>
        <vt:i4>140</vt:i4>
      </vt:variant>
      <vt:variant>
        <vt:i4>0</vt:i4>
      </vt:variant>
      <vt:variant>
        <vt:i4>5</vt:i4>
      </vt:variant>
      <vt:variant>
        <vt:lpwstr/>
      </vt:variant>
      <vt:variant>
        <vt:lpwstr>_Toc176251010</vt:lpwstr>
      </vt:variant>
      <vt:variant>
        <vt:i4>1245234</vt:i4>
      </vt:variant>
      <vt:variant>
        <vt:i4>134</vt:i4>
      </vt:variant>
      <vt:variant>
        <vt:i4>0</vt:i4>
      </vt:variant>
      <vt:variant>
        <vt:i4>5</vt:i4>
      </vt:variant>
      <vt:variant>
        <vt:lpwstr/>
      </vt:variant>
      <vt:variant>
        <vt:lpwstr>_Toc176251009</vt:lpwstr>
      </vt:variant>
      <vt:variant>
        <vt:i4>1245234</vt:i4>
      </vt:variant>
      <vt:variant>
        <vt:i4>128</vt:i4>
      </vt:variant>
      <vt:variant>
        <vt:i4>0</vt:i4>
      </vt:variant>
      <vt:variant>
        <vt:i4>5</vt:i4>
      </vt:variant>
      <vt:variant>
        <vt:lpwstr/>
      </vt:variant>
      <vt:variant>
        <vt:lpwstr>_Toc176251008</vt:lpwstr>
      </vt:variant>
      <vt:variant>
        <vt:i4>1245234</vt:i4>
      </vt:variant>
      <vt:variant>
        <vt:i4>122</vt:i4>
      </vt:variant>
      <vt:variant>
        <vt:i4>0</vt:i4>
      </vt:variant>
      <vt:variant>
        <vt:i4>5</vt:i4>
      </vt:variant>
      <vt:variant>
        <vt:lpwstr/>
      </vt:variant>
      <vt:variant>
        <vt:lpwstr>_Toc176251007</vt:lpwstr>
      </vt:variant>
      <vt:variant>
        <vt:i4>1245234</vt:i4>
      </vt:variant>
      <vt:variant>
        <vt:i4>116</vt:i4>
      </vt:variant>
      <vt:variant>
        <vt:i4>0</vt:i4>
      </vt:variant>
      <vt:variant>
        <vt:i4>5</vt:i4>
      </vt:variant>
      <vt:variant>
        <vt:lpwstr/>
      </vt:variant>
      <vt:variant>
        <vt:lpwstr>_Toc176251006</vt:lpwstr>
      </vt:variant>
      <vt:variant>
        <vt:i4>1245234</vt:i4>
      </vt:variant>
      <vt:variant>
        <vt:i4>110</vt:i4>
      </vt:variant>
      <vt:variant>
        <vt:i4>0</vt:i4>
      </vt:variant>
      <vt:variant>
        <vt:i4>5</vt:i4>
      </vt:variant>
      <vt:variant>
        <vt:lpwstr/>
      </vt:variant>
      <vt:variant>
        <vt:lpwstr>_Toc176251005</vt:lpwstr>
      </vt:variant>
      <vt:variant>
        <vt:i4>1245234</vt:i4>
      </vt:variant>
      <vt:variant>
        <vt:i4>104</vt:i4>
      </vt:variant>
      <vt:variant>
        <vt:i4>0</vt:i4>
      </vt:variant>
      <vt:variant>
        <vt:i4>5</vt:i4>
      </vt:variant>
      <vt:variant>
        <vt:lpwstr/>
      </vt:variant>
      <vt:variant>
        <vt:lpwstr>_Toc176251004</vt:lpwstr>
      </vt:variant>
      <vt:variant>
        <vt:i4>1245234</vt:i4>
      </vt:variant>
      <vt:variant>
        <vt:i4>98</vt:i4>
      </vt:variant>
      <vt:variant>
        <vt:i4>0</vt:i4>
      </vt:variant>
      <vt:variant>
        <vt:i4>5</vt:i4>
      </vt:variant>
      <vt:variant>
        <vt:lpwstr/>
      </vt:variant>
      <vt:variant>
        <vt:lpwstr>_Toc176251003</vt:lpwstr>
      </vt:variant>
      <vt:variant>
        <vt:i4>1245234</vt:i4>
      </vt:variant>
      <vt:variant>
        <vt:i4>92</vt:i4>
      </vt:variant>
      <vt:variant>
        <vt:i4>0</vt:i4>
      </vt:variant>
      <vt:variant>
        <vt:i4>5</vt:i4>
      </vt:variant>
      <vt:variant>
        <vt:lpwstr/>
      </vt:variant>
      <vt:variant>
        <vt:lpwstr>_Toc176251002</vt:lpwstr>
      </vt:variant>
      <vt:variant>
        <vt:i4>1245234</vt:i4>
      </vt:variant>
      <vt:variant>
        <vt:i4>86</vt:i4>
      </vt:variant>
      <vt:variant>
        <vt:i4>0</vt:i4>
      </vt:variant>
      <vt:variant>
        <vt:i4>5</vt:i4>
      </vt:variant>
      <vt:variant>
        <vt:lpwstr/>
      </vt:variant>
      <vt:variant>
        <vt:lpwstr>_Toc176251001</vt:lpwstr>
      </vt:variant>
      <vt:variant>
        <vt:i4>1245234</vt:i4>
      </vt:variant>
      <vt:variant>
        <vt:i4>80</vt:i4>
      </vt:variant>
      <vt:variant>
        <vt:i4>0</vt:i4>
      </vt:variant>
      <vt:variant>
        <vt:i4>5</vt:i4>
      </vt:variant>
      <vt:variant>
        <vt:lpwstr/>
      </vt:variant>
      <vt:variant>
        <vt:lpwstr>_Toc176251000</vt:lpwstr>
      </vt:variant>
      <vt:variant>
        <vt:i4>1769531</vt:i4>
      </vt:variant>
      <vt:variant>
        <vt:i4>74</vt:i4>
      </vt:variant>
      <vt:variant>
        <vt:i4>0</vt:i4>
      </vt:variant>
      <vt:variant>
        <vt:i4>5</vt:i4>
      </vt:variant>
      <vt:variant>
        <vt:lpwstr/>
      </vt:variant>
      <vt:variant>
        <vt:lpwstr>_Toc176250999</vt:lpwstr>
      </vt:variant>
      <vt:variant>
        <vt:i4>1769531</vt:i4>
      </vt:variant>
      <vt:variant>
        <vt:i4>68</vt:i4>
      </vt:variant>
      <vt:variant>
        <vt:i4>0</vt:i4>
      </vt:variant>
      <vt:variant>
        <vt:i4>5</vt:i4>
      </vt:variant>
      <vt:variant>
        <vt:lpwstr/>
      </vt:variant>
      <vt:variant>
        <vt:lpwstr>_Toc176250998</vt:lpwstr>
      </vt:variant>
      <vt:variant>
        <vt:i4>1769531</vt:i4>
      </vt:variant>
      <vt:variant>
        <vt:i4>62</vt:i4>
      </vt:variant>
      <vt:variant>
        <vt:i4>0</vt:i4>
      </vt:variant>
      <vt:variant>
        <vt:i4>5</vt:i4>
      </vt:variant>
      <vt:variant>
        <vt:lpwstr/>
      </vt:variant>
      <vt:variant>
        <vt:lpwstr>_Toc176250997</vt:lpwstr>
      </vt:variant>
      <vt:variant>
        <vt:i4>1769531</vt:i4>
      </vt:variant>
      <vt:variant>
        <vt:i4>56</vt:i4>
      </vt:variant>
      <vt:variant>
        <vt:i4>0</vt:i4>
      </vt:variant>
      <vt:variant>
        <vt:i4>5</vt:i4>
      </vt:variant>
      <vt:variant>
        <vt:lpwstr/>
      </vt:variant>
      <vt:variant>
        <vt:lpwstr>_Toc176250996</vt:lpwstr>
      </vt:variant>
      <vt:variant>
        <vt:i4>1769531</vt:i4>
      </vt:variant>
      <vt:variant>
        <vt:i4>50</vt:i4>
      </vt:variant>
      <vt:variant>
        <vt:i4>0</vt:i4>
      </vt:variant>
      <vt:variant>
        <vt:i4>5</vt:i4>
      </vt:variant>
      <vt:variant>
        <vt:lpwstr/>
      </vt:variant>
      <vt:variant>
        <vt:lpwstr>_Toc176250995</vt:lpwstr>
      </vt:variant>
      <vt:variant>
        <vt:i4>1769531</vt:i4>
      </vt:variant>
      <vt:variant>
        <vt:i4>44</vt:i4>
      </vt:variant>
      <vt:variant>
        <vt:i4>0</vt:i4>
      </vt:variant>
      <vt:variant>
        <vt:i4>5</vt:i4>
      </vt:variant>
      <vt:variant>
        <vt:lpwstr/>
      </vt:variant>
      <vt:variant>
        <vt:lpwstr>_Toc176250994</vt:lpwstr>
      </vt:variant>
      <vt:variant>
        <vt:i4>1769531</vt:i4>
      </vt:variant>
      <vt:variant>
        <vt:i4>38</vt:i4>
      </vt:variant>
      <vt:variant>
        <vt:i4>0</vt:i4>
      </vt:variant>
      <vt:variant>
        <vt:i4>5</vt:i4>
      </vt:variant>
      <vt:variant>
        <vt:lpwstr/>
      </vt:variant>
      <vt:variant>
        <vt:lpwstr>_Toc176250993</vt:lpwstr>
      </vt:variant>
      <vt:variant>
        <vt:i4>1769531</vt:i4>
      </vt:variant>
      <vt:variant>
        <vt:i4>32</vt:i4>
      </vt:variant>
      <vt:variant>
        <vt:i4>0</vt:i4>
      </vt:variant>
      <vt:variant>
        <vt:i4>5</vt:i4>
      </vt:variant>
      <vt:variant>
        <vt:lpwstr/>
      </vt:variant>
      <vt:variant>
        <vt:lpwstr>_Toc176250992</vt:lpwstr>
      </vt:variant>
      <vt:variant>
        <vt:i4>1769531</vt:i4>
      </vt:variant>
      <vt:variant>
        <vt:i4>26</vt:i4>
      </vt:variant>
      <vt:variant>
        <vt:i4>0</vt:i4>
      </vt:variant>
      <vt:variant>
        <vt:i4>5</vt:i4>
      </vt:variant>
      <vt:variant>
        <vt:lpwstr/>
      </vt:variant>
      <vt:variant>
        <vt:lpwstr>_Toc176250991</vt:lpwstr>
      </vt:variant>
      <vt:variant>
        <vt:i4>1769531</vt:i4>
      </vt:variant>
      <vt:variant>
        <vt:i4>20</vt:i4>
      </vt:variant>
      <vt:variant>
        <vt:i4>0</vt:i4>
      </vt:variant>
      <vt:variant>
        <vt:i4>5</vt:i4>
      </vt:variant>
      <vt:variant>
        <vt:lpwstr/>
      </vt:variant>
      <vt:variant>
        <vt:lpwstr>_Toc176250990</vt:lpwstr>
      </vt:variant>
      <vt:variant>
        <vt:i4>1703995</vt:i4>
      </vt:variant>
      <vt:variant>
        <vt:i4>14</vt:i4>
      </vt:variant>
      <vt:variant>
        <vt:i4>0</vt:i4>
      </vt:variant>
      <vt:variant>
        <vt:i4>5</vt:i4>
      </vt:variant>
      <vt:variant>
        <vt:lpwstr/>
      </vt:variant>
      <vt:variant>
        <vt:lpwstr>_Toc176250989</vt:lpwstr>
      </vt:variant>
      <vt:variant>
        <vt:i4>1703995</vt:i4>
      </vt:variant>
      <vt:variant>
        <vt:i4>8</vt:i4>
      </vt:variant>
      <vt:variant>
        <vt:i4>0</vt:i4>
      </vt:variant>
      <vt:variant>
        <vt:i4>5</vt:i4>
      </vt:variant>
      <vt:variant>
        <vt:lpwstr/>
      </vt:variant>
      <vt:variant>
        <vt:lpwstr>_Toc176250988</vt:lpwstr>
      </vt:variant>
      <vt:variant>
        <vt:i4>1703995</vt:i4>
      </vt:variant>
      <vt:variant>
        <vt:i4>2</vt:i4>
      </vt:variant>
      <vt:variant>
        <vt:i4>0</vt:i4>
      </vt:variant>
      <vt:variant>
        <vt:i4>5</vt:i4>
      </vt:variant>
      <vt:variant>
        <vt:lpwstr/>
      </vt:variant>
      <vt:variant>
        <vt:lpwstr>_Toc176250987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Jones</dc:creator>
  <cp:keywords/>
  <cp:lastModifiedBy>Katherine Prince</cp:lastModifiedBy>
  <cp:revision>222</cp:revision>
  <cp:lastPrinted>2025-10-08T12:47:00Z</cp:lastPrinted>
  <dcterms:created xsi:type="dcterms:W3CDTF">2025-08-16T02:17:00Z</dcterms:created>
  <dcterms:modified xsi:type="dcterms:W3CDTF">2025-10-08T12:47:00Z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0x0101000F98A7760DCA5E4CA5AFC65E705F0711</vt:lpwstr>
  </property>
  <property fmtid="{D5CDD505-2E9C-101B-9397-08002B2CF9AE}" pid="3" name="display_urn:schemas-microsoft-com:office:office#SharedWithUsers">
    <vt:lpwstr>Kate Davies</vt:lpwstr>
  </property>
  <property fmtid="{D5CDD505-2E9C-101B-9397-08002B2CF9AE}" pid="4" name="SharedWithUsers">
    <vt:lpwstr>19;#Kate Davies</vt:lpwstr>
  </property>
  <property fmtid="{D5CDD505-2E9C-101B-9397-08002B2CF9AE}" pid="5" name="AuthorIds_UIVersion_512">
    <vt:lpwstr>15</vt:lpwstr>
  </property>
  <property fmtid="{D5CDD505-2E9C-101B-9397-08002B2CF9AE}" pid="6" name="MediaServiceImageTags">
    <vt:lpwstr/>
  </property>
</Properties>
</file>